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25B1" w14:textId="77777777" w:rsidR="00842EBA" w:rsidRDefault="00842EBA">
      <w:pPr>
        <w:spacing w:after="160" w:line="278" w:lineRule="auto"/>
        <w:ind w:firstLine="0"/>
        <w:jc w:val="left"/>
      </w:pPr>
    </w:p>
    <w:p w14:paraId="09F203F4" w14:textId="77777777" w:rsidR="00842EBA" w:rsidRDefault="00842EBA" w:rsidP="00842EBA">
      <w:pPr>
        <w:spacing w:after="160" w:line="278" w:lineRule="auto"/>
        <w:ind w:firstLine="0"/>
        <w:jc w:val="center"/>
      </w:pPr>
      <w:r>
        <w:rPr>
          <w:noProof/>
        </w:rPr>
        <w:drawing>
          <wp:inline distT="0" distB="0" distL="0" distR="0" wp14:anchorId="5B2EA0B0" wp14:editId="31D883F4">
            <wp:extent cx="8895080" cy="4499610"/>
            <wp:effectExtent l="0" t="0" r="1270" b="0"/>
            <wp:docPr id="155061908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619089" name="Imagen 1550619089"/>
                    <pic:cNvPicPr/>
                  </pic:nvPicPr>
                  <pic:blipFill>
                    <a:blip r:embed="rId7">
                      <a:extLst>
                        <a:ext uri="{28A0092B-C50C-407E-A947-70E740481C1C}">
                          <a14:useLocalDpi xmlns:a14="http://schemas.microsoft.com/office/drawing/2010/main" val="0"/>
                        </a:ext>
                      </a:extLst>
                    </a:blip>
                    <a:stretch>
                      <a:fillRect/>
                    </a:stretch>
                  </pic:blipFill>
                  <pic:spPr>
                    <a:xfrm>
                      <a:off x="0" y="0"/>
                      <a:ext cx="8895080" cy="4499610"/>
                    </a:xfrm>
                    <a:prstGeom prst="rect">
                      <a:avLst/>
                    </a:prstGeom>
                  </pic:spPr>
                </pic:pic>
              </a:graphicData>
            </a:graphic>
          </wp:inline>
        </w:drawing>
      </w:r>
    </w:p>
    <w:p w14:paraId="58925B66" w14:textId="77777777" w:rsidR="00842EBA" w:rsidRPr="000C69ED" w:rsidRDefault="00842EBA" w:rsidP="00842EBA">
      <w:pPr>
        <w:spacing w:after="160" w:line="278" w:lineRule="auto"/>
        <w:ind w:firstLine="0"/>
        <w:jc w:val="center"/>
        <w:rPr>
          <w:rFonts w:ascii="Bremen Bd BT" w:hAnsi="Bremen Bd BT" w:cs="Times New Roman"/>
          <w:sz w:val="24"/>
        </w:rPr>
      </w:pPr>
      <w:r w:rsidRPr="000C69ED">
        <w:rPr>
          <w:rFonts w:ascii="Bremen Bd BT" w:hAnsi="Bremen Bd BT" w:cs="Times New Roman"/>
          <w:sz w:val="24"/>
        </w:rPr>
        <w:t>ASOCIACIÓN DE HUÉRFANOS DEL EJÉRCITO</w:t>
      </w:r>
    </w:p>
    <w:p w14:paraId="42F768AE" w14:textId="65571375" w:rsidR="00842EBA" w:rsidRPr="00842EBA" w:rsidRDefault="00842EBA" w:rsidP="00842EBA">
      <w:pPr>
        <w:spacing w:after="160" w:line="278" w:lineRule="auto"/>
        <w:ind w:firstLine="0"/>
        <w:jc w:val="left"/>
        <w:rPr>
          <w:rFonts w:ascii="Century Gothic" w:hAnsi="Century Gothic"/>
        </w:rPr>
      </w:pPr>
      <w:r w:rsidRPr="00842EBA">
        <w:rPr>
          <w:rFonts w:ascii="Century Gothic" w:hAnsi="Century Gothic"/>
        </w:rPr>
        <w:br w:type="page"/>
      </w:r>
    </w:p>
    <w:p w14:paraId="2877B49A" w14:textId="77A9C83E" w:rsidR="004A1F8C" w:rsidRDefault="004A1F8C">
      <w:pPr>
        <w:spacing w:after="152" w:line="259" w:lineRule="auto"/>
        <w:ind w:left="367" w:firstLine="0"/>
        <w:jc w:val="left"/>
      </w:pPr>
    </w:p>
    <w:p w14:paraId="67E30BA3" w14:textId="77777777" w:rsidR="004A1F8C" w:rsidRPr="000C69ED" w:rsidRDefault="00000000">
      <w:pPr>
        <w:spacing w:after="1" w:line="259" w:lineRule="auto"/>
        <w:ind w:firstLine="0"/>
        <w:jc w:val="left"/>
        <w:rPr>
          <w:rFonts w:cs="Times New Roman"/>
          <w:szCs w:val="28"/>
        </w:rPr>
      </w:pPr>
      <w:r w:rsidRPr="000C69ED">
        <w:rPr>
          <w:rFonts w:cs="Times New Roman"/>
          <w:color w:val="2F5496"/>
          <w:szCs w:val="28"/>
        </w:rPr>
        <w:t xml:space="preserve">Contenido </w:t>
      </w:r>
    </w:p>
    <w:p w14:paraId="0C424D1A" w14:textId="77777777" w:rsidR="004A1F8C" w:rsidRDefault="00000000">
      <w:pPr>
        <w:spacing w:after="99" w:line="259" w:lineRule="auto"/>
        <w:ind w:firstLine="0"/>
        <w:jc w:val="left"/>
      </w:pPr>
      <w:r>
        <w:rPr>
          <w:sz w:val="24"/>
        </w:rPr>
        <w:t xml:space="preserve"> </w:t>
      </w:r>
    </w:p>
    <w:sdt>
      <w:sdtPr>
        <w:rPr>
          <w:rFonts w:ascii="Times New Roman" w:hAnsi="Times New Roman" w:cs="Times New Roman"/>
          <w:sz w:val="28"/>
        </w:rPr>
        <w:id w:val="1246767444"/>
        <w:docPartObj>
          <w:docPartGallery w:val="Table of Contents"/>
        </w:docPartObj>
      </w:sdtPr>
      <w:sdtEndPr>
        <w:rPr>
          <w:rFonts w:cs="Century Gothic"/>
        </w:rPr>
      </w:sdtEndPr>
      <w:sdtContent>
        <w:p w14:paraId="75856554" w14:textId="48CAA4FE" w:rsidR="000C69ED" w:rsidRPr="000C69ED" w:rsidRDefault="00000000">
          <w:pPr>
            <w:pStyle w:val="TDC1"/>
            <w:tabs>
              <w:tab w:val="right" w:leader="dot" w:pos="13998"/>
            </w:tabs>
            <w:rPr>
              <w:rFonts w:ascii="Times New Roman" w:eastAsiaTheme="minorEastAsia" w:hAnsi="Times New Roman" w:cs="Times New Roman"/>
              <w:noProof/>
              <w:color w:val="auto"/>
            </w:rPr>
          </w:pPr>
          <w:r w:rsidRPr="000C69ED">
            <w:rPr>
              <w:rFonts w:ascii="Times New Roman" w:hAnsi="Times New Roman" w:cs="Times New Roman"/>
            </w:rPr>
            <w:fldChar w:fldCharType="begin"/>
          </w:r>
          <w:r w:rsidRPr="000C69ED">
            <w:rPr>
              <w:rFonts w:ascii="Times New Roman" w:hAnsi="Times New Roman" w:cs="Times New Roman"/>
            </w:rPr>
            <w:instrText xml:space="preserve"> TOC \o "1-1" \h \z \u </w:instrText>
          </w:r>
          <w:r w:rsidRPr="000C69ED">
            <w:rPr>
              <w:rFonts w:ascii="Times New Roman" w:hAnsi="Times New Roman" w:cs="Times New Roman"/>
            </w:rPr>
            <w:fldChar w:fldCharType="separate"/>
          </w:r>
          <w:hyperlink w:anchor="_Toc195443865" w:history="1">
            <w:r w:rsidR="000C69ED" w:rsidRPr="000C69ED">
              <w:rPr>
                <w:rStyle w:val="Hipervnculo"/>
                <w:rFonts w:ascii="Times New Roman" w:hAnsi="Times New Roman" w:cs="Times New Roman"/>
                <w:noProof/>
              </w:rPr>
              <w:t>1.- INTRODUCCIÓN</w:t>
            </w:r>
            <w:r w:rsidR="000C69ED" w:rsidRPr="000C69ED">
              <w:rPr>
                <w:rFonts w:ascii="Times New Roman" w:hAnsi="Times New Roman" w:cs="Times New Roman"/>
                <w:noProof/>
                <w:webHidden/>
              </w:rPr>
              <w:tab/>
            </w:r>
            <w:r w:rsidR="000C69ED" w:rsidRPr="000C69ED">
              <w:rPr>
                <w:rFonts w:ascii="Times New Roman" w:hAnsi="Times New Roman" w:cs="Times New Roman"/>
                <w:noProof/>
                <w:webHidden/>
              </w:rPr>
              <w:fldChar w:fldCharType="begin"/>
            </w:r>
            <w:r w:rsidR="000C69ED" w:rsidRPr="000C69ED">
              <w:rPr>
                <w:rFonts w:ascii="Times New Roman" w:hAnsi="Times New Roman" w:cs="Times New Roman"/>
                <w:noProof/>
                <w:webHidden/>
              </w:rPr>
              <w:instrText xml:space="preserve"> PAGEREF _Toc195443865 \h </w:instrText>
            </w:r>
            <w:r w:rsidR="000C69ED" w:rsidRPr="000C69ED">
              <w:rPr>
                <w:rFonts w:ascii="Times New Roman" w:hAnsi="Times New Roman" w:cs="Times New Roman"/>
                <w:noProof/>
                <w:webHidden/>
              </w:rPr>
            </w:r>
            <w:r w:rsidR="000C69ED" w:rsidRPr="000C69ED">
              <w:rPr>
                <w:rFonts w:ascii="Times New Roman" w:hAnsi="Times New Roman" w:cs="Times New Roman"/>
                <w:noProof/>
                <w:webHidden/>
              </w:rPr>
              <w:fldChar w:fldCharType="separate"/>
            </w:r>
            <w:r w:rsidR="000C69ED" w:rsidRPr="000C69ED">
              <w:rPr>
                <w:rFonts w:ascii="Times New Roman" w:hAnsi="Times New Roman" w:cs="Times New Roman"/>
                <w:noProof/>
                <w:webHidden/>
              </w:rPr>
              <w:t>2</w:t>
            </w:r>
            <w:r w:rsidR="000C69ED" w:rsidRPr="000C69ED">
              <w:rPr>
                <w:rFonts w:ascii="Times New Roman" w:hAnsi="Times New Roman" w:cs="Times New Roman"/>
                <w:noProof/>
                <w:webHidden/>
              </w:rPr>
              <w:fldChar w:fldCharType="end"/>
            </w:r>
          </w:hyperlink>
        </w:p>
        <w:p w14:paraId="198D2F98" w14:textId="1BF52DE4" w:rsidR="000C69ED" w:rsidRPr="000C69ED" w:rsidRDefault="000C69ED">
          <w:pPr>
            <w:pStyle w:val="TDC1"/>
            <w:tabs>
              <w:tab w:val="right" w:leader="dot" w:pos="13998"/>
            </w:tabs>
            <w:rPr>
              <w:rFonts w:ascii="Times New Roman" w:eastAsiaTheme="minorEastAsia" w:hAnsi="Times New Roman" w:cs="Times New Roman"/>
              <w:noProof/>
              <w:color w:val="auto"/>
            </w:rPr>
          </w:pPr>
          <w:hyperlink w:anchor="_Toc195443866" w:history="1">
            <w:r w:rsidRPr="000C69ED">
              <w:rPr>
                <w:rStyle w:val="Hipervnculo"/>
                <w:rFonts w:ascii="Times New Roman" w:hAnsi="Times New Roman" w:cs="Times New Roman"/>
                <w:noProof/>
              </w:rPr>
              <w:t>2.- EQUIPO DE TRABAJO</w:t>
            </w:r>
            <w:r w:rsidRPr="000C69ED">
              <w:rPr>
                <w:rFonts w:ascii="Times New Roman" w:hAnsi="Times New Roman" w:cs="Times New Roman"/>
                <w:noProof/>
                <w:webHidden/>
              </w:rPr>
              <w:tab/>
            </w:r>
            <w:r w:rsidRPr="000C69ED">
              <w:rPr>
                <w:rFonts w:ascii="Times New Roman" w:hAnsi="Times New Roman" w:cs="Times New Roman"/>
                <w:noProof/>
                <w:webHidden/>
              </w:rPr>
              <w:fldChar w:fldCharType="begin"/>
            </w:r>
            <w:r w:rsidRPr="000C69ED">
              <w:rPr>
                <w:rFonts w:ascii="Times New Roman" w:hAnsi="Times New Roman" w:cs="Times New Roman"/>
                <w:noProof/>
                <w:webHidden/>
              </w:rPr>
              <w:instrText xml:space="preserve"> PAGEREF _Toc195443866 \h </w:instrText>
            </w:r>
            <w:r w:rsidRPr="000C69ED">
              <w:rPr>
                <w:rFonts w:ascii="Times New Roman" w:hAnsi="Times New Roman" w:cs="Times New Roman"/>
                <w:noProof/>
                <w:webHidden/>
              </w:rPr>
            </w:r>
            <w:r w:rsidRPr="000C69ED">
              <w:rPr>
                <w:rFonts w:ascii="Times New Roman" w:hAnsi="Times New Roman" w:cs="Times New Roman"/>
                <w:noProof/>
                <w:webHidden/>
              </w:rPr>
              <w:fldChar w:fldCharType="separate"/>
            </w:r>
            <w:r w:rsidRPr="000C69ED">
              <w:rPr>
                <w:rFonts w:ascii="Times New Roman" w:hAnsi="Times New Roman" w:cs="Times New Roman"/>
                <w:noProof/>
                <w:webHidden/>
              </w:rPr>
              <w:t>3</w:t>
            </w:r>
            <w:r w:rsidRPr="000C69ED">
              <w:rPr>
                <w:rFonts w:ascii="Times New Roman" w:hAnsi="Times New Roman" w:cs="Times New Roman"/>
                <w:noProof/>
                <w:webHidden/>
              </w:rPr>
              <w:fldChar w:fldCharType="end"/>
            </w:r>
          </w:hyperlink>
        </w:p>
        <w:p w14:paraId="5867993B" w14:textId="1ADE0252" w:rsidR="000C69ED" w:rsidRPr="000C69ED" w:rsidRDefault="000C69ED">
          <w:pPr>
            <w:pStyle w:val="TDC1"/>
            <w:tabs>
              <w:tab w:val="right" w:leader="dot" w:pos="13998"/>
            </w:tabs>
            <w:rPr>
              <w:rFonts w:ascii="Times New Roman" w:eastAsiaTheme="minorEastAsia" w:hAnsi="Times New Roman" w:cs="Times New Roman"/>
              <w:noProof/>
              <w:color w:val="auto"/>
            </w:rPr>
          </w:pPr>
          <w:hyperlink w:anchor="_Toc195443867" w:history="1">
            <w:r w:rsidRPr="000C69ED">
              <w:rPr>
                <w:rStyle w:val="Hipervnculo"/>
                <w:rFonts w:ascii="Times New Roman" w:hAnsi="Times New Roman" w:cs="Times New Roman"/>
                <w:noProof/>
              </w:rPr>
              <w:t>3.- ACUERDO DE CESIÓN DE DERECHOS DE AUTOR</w:t>
            </w:r>
            <w:r w:rsidRPr="000C69ED">
              <w:rPr>
                <w:rFonts w:ascii="Times New Roman" w:hAnsi="Times New Roman" w:cs="Times New Roman"/>
                <w:noProof/>
                <w:webHidden/>
              </w:rPr>
              <w:tab/>
            </w:r>
            <w:r w:rsidRPr="000C69ED">
              <w:rPr>
                <w:rFonts w:ascii="Times New Roman" w:hAnsi="Times New Roman" w:cs="Times New Roman"/>
                <w:noProof/>
                <w:webHidden/>
              </w:rPr>
              <w:fldChar w:fldCharType="begin"/>
            </w:r>
            <w:r w:rsidRPr="000C69ED">
              <w:rPr>
                <w:rFonts w:ascii="Times New Roman" w:hAnsi="Times New Roman" w:cs="Times New Roman"/>
                <w:noProof/>
                <w:webHidden/>
              </w:rPr>
              <w:instrText xml:space="preserve"> PAGEREF _Toc195443867 \h </w:instrText>
            </w:r>
            <w:r w:rsidRPr="000C69ED">
              <w:rPr>
                <w:rFonts w:ascii="Times New Roman" w:hAnsi="Times New Roman" w:cs="Times New Roman"/>
                <w:noProof/>
                <w:webHidden/>
              </w:rPr>
            </w:r>
            <w:r w:rsidRPr="000C69ED">
              <w:rPr>
                <w:rFonts w:ascii="Times New Roman" w:hAnsi="Times New Roman" w:cs="Times New Roman"/>
                <w:noProof/>
                <w:webHidden/>
              </w:rPr>
              <w:fldChar w:fldCharType="separate"/>
            </w:r>
            <w:r w:rsidRPr="000C69ED">
              <w:rPr>
                <w:rFonts w:ascii="Times New Roman" w:hAnsi="Times New Roman" w:cs="Times New Roman"/>
                <w:noProof/>
                <w:webHidden/>
              </w:rPr>
              <w:t>3</w:t>
            </w:r>
            <w:r w:rsidRPr="000C69ED">
              <w:rPr>
                <w:rFonts w:ascii="Times New Roman" w:hAnsi="Times New Roman" w:cs="Times New Roman"/>
                <w:noProof/>
                <w:webHidden/>
              </w:rPr>
              <w:fldChar w:fldCharType="end"/>
            </w:r>
          </w:hyperlink>
        </w:p>
        <w:p w14:paraId="196E636C" w14:textId="6AAE6406" w:rsidR="000C69ED" w:rsidRPr="000C69ED" w:rsidRDefault="000C69ED">
          <w:pPr>
            <w:pStyle w:val="TDC1"/>
            <w:tabs>
              <w:tab w:val="right" w:leader="dot" w:pos="13998"/>
            </w:tabs>
            <w:rPr>
              <w:rFonts w:ascii="Times New Roman" w:eastAsiaTheme="minorEastAsia" w:hAnsi="Times New Roman" w:cs="Times New Roman"/>
              <w:noProof/>
              <w:color w:val="auto"/>
            </w:rPr>
          </w:pPr>
          <w:hyperlink w:anchor="_Toc195443868" w:history="1">
            <w:r w:rsidRPr="000C69ED">
              <w:rPr>
                <w:rStyle w:val="Hipervnculo"/>
                <w:rFonts w:ascii="Times New Roman" w:hAnsi="Times New Roman" w:cs="Times New Roman"/>
                <w:noProof/>
              </w:rPr>
              <w:t>4.- PLANIFICACIÓN DEL PROYECTO</w:t>
            </w:r>
            <w:r w:rsidRPr="000C69ED">
              <w:rPr>
                <w:rFonts w:ascii="Times New Roman" w:hAnsi="Times New Roman" w:cs="Times New Roman"/>
                <w:noProof/>
                <w:webHidden/>
              </w:rPr>
              <w:tab/>
            </w:r>
            <w:r w:rsidRPr="000C69ED">
              <w:rPr>
                <w:rFonts w:ascii="Times New Roman" w:hAnsi="Times New Roman" w:cs="Times New Roman"/>
                <w:noProof/>
                <w:webHidden/>
              </w:rPr>
              <w:fldChar w:fldCharType="begin"/>
            </w:r>
            <w:r w:rsidRPr="000C69ED">
              <w:rPr>
                <w:rFonts w:ascii="Times New Roman" w:hAnsi="Times New Roman" w:cs="Times New Roman"/>
                <w:noProof/>
                <w:webHidden/>
              </w:rPr>
              <w:instrText xml:space="preserve"> PAGEREF _Toc195443868 \h </w:instrText>
            </w:r>
            <w:r w:rsidRPr="000C69ED">
              <w:rPr>
                <w:rFonts w:ascii="Times New Roman" w:hAnsi="Times New Roman" w:cs="Times New Roman"/>
                <w:noProof/>
                <w:webHidden/>
              </w:rPr>
            </w:r>
            <w:r w:rsidRPr="000C69ED">
              <w:rPr>
                <w:rFonts w:ascii="Times New Roman" w:hAnsi="Times New Roman" w:cs="Times New Roman"/>
                <w:noProof/>
                <w:webHidden/>
              </w:rPr>
              <w:fldChar w:fldCharType="separate"/>
            </w:r>
            <w:r w:rsidRPr="000C69ED">
              <w:rPr>
                <w:rFonts w:ascii="Times New Roman" w:hAnsi="Times New Roman" w:cs="Times New Roman"/>
                <w:noProof/>
                <w:webHidden/>
              </w:rPr>
              <w:t>4</w:t>
            </w:r>
            <w:r w:rsidRPr="000C69ED">
              <w:rPr>
                <w:rFonts w:ascii="Times New Roman" w:hAnsi="Times New Roman" w:cs="Times New Roman"/>
                <w:noProof/>
                <w:webHidden/>
              </w:rPr>
              <w:fldChar w:fldCharType="end"/>
            </w:r>
          </w:hyperlink>
        </w:p>
        <w:p w14:paraId="3AE8EACB" w14:textId="3A720284" w:rsidR="000C69ED" w:rsidRPr="000C69ED" w:rsidRDefault="000C69ED">
          <w:pPr>
            <w:pStyle w:val="TDC1"/>
            <w:tabs>
              <w:tab w:val="right" w:leader="dot" w:pos="13998"/>
            </w:tabs>
            <w:rPr>
              <w:rFonts w:ascii="Times New Roman" w:eastAsiaTheme="minorEastAsia" w:hAnsi="Times New Roman" w:cs="Times New Roman"/>
              <w:noProof/>
              <w:color w:val="auto"/>
            </w:rPr>
          </w:pPr>
          <w:hyperlink w:anchor="_Toc195443869" w:history="1">
            <w:r w:rsidRPr="000C69ED">
              <w:rPr>
                <w:rStyle w:val="Hipervnculo"/>
                <w:rFonts w:ascii="Times New Roman" w:hAnsi="Times New Roman" w:cs="Times New Roman"/>
                <w:noProof/>
              </w:rPr>
              <w:t>5.- PROGRAMA - ÍNDICE DEL LIBRO</w:t>
            </w:r>
            <w:r w:rsidRPr="000C69ED">
              <w:rPr>
                <w:rFonts w:ascii="Times New Roman" w:hAnsi="Times New Roman" w:cs="Times New Roman"/>
                <w:noProof/>
                <w:webHidden/>
              </w:rPr>
              <w:tab/>
            </w:r>
            <w:r w:rsidRPr="000C69ED">
              <w:rPr>
                <w:rFonts w:ascii="Times New Roman" w:hAnsi="Times New Roman" w:cs="Times New Roman"/>
                <w:noProof/>
                <w:webHidden/>
              </w:rPr>
              <w:fldChar w:fldCharType="begin"/>
            </w:r>
            <w:r w:rsidRPr="000C69ED">
              <w:rPr>
                <w:rFonts w:ascii="Times New Roman" w:hAnsi="Times New Roman" w:cs="Times New Roman"/>
                <w:noProof/>
                <w:webHidden/>
              </w:rPr>
              <w:instrText xml:space="preserve"> PAGEREF _Toc195443869 \h </w:instrText>
            </w:r>
            <w:r w:rsidRPr="000C69ED">
              <w:rPr>
                <w:rFonts w:ascii="Times New Roman" w:hAnsi="Times New Roman" w:cs="Times New Roman"/>
                <w:noProof/>
                <w:webHidden/>
              </w:rPr>
            </w:r>
            <w:r w:rsidRPr="000C69ED">
              <w:rPr>
                <w:rFonts w:ascii="Times New Roman" w:hAnsi="Times New Roman" w:cs="Times New Roman"/>
                <w:noProof/>
                <w:webHidden/>
              </w:rPr>
              <w:fldChar w:fldCharType="separate"/>
            </w:r>
            <w:r w:rsidRPr="000C69ED">
              <w:rPr>
                <w:rFonts w:ascii="Times New Roman" w:hAnsi="Times New Roman" w:cs="Times New Roman"/>
                <w:noProof/>
                <w:webHidden/>
              </w:rPr>
              <w:t>4</w:t>
            </w:r>
            <w:r w:rsidRPr="000C69ED">
              <w:rPr>
                <w:rFonts w:ascii="Times New Roman" w:hAnsi="Times New Roman" w:cs="Times New Roman"/>
                <w:noProof/>
                <w:webHidden/>
              </w:rPr>
              <w:fldChar w:fldCharType="end"/>
            </w:r>
          </w:hyperlink>
        </w:p>
        <w:p w14:paraId="14844F4E" w14:textId="4AFF48BB" w:rsidR="000C69ED" w:rsidRPr="000C69ED" w:rsidRDefault="000C69ED">
          <w:pPr>
            <w:pStyle w:val="TDC1"/>
            <w:tabs>
              <w:tab w:val="right" w:leader="dot" w:pos="13998"/>
            </w:tabs>
            <w:rPr>
              <w:rFonts w:ascii="Times New Roman" w:eastAsiaTheme="minorEastAsia" w:hAnsi="Times New Roman" w:cs="Times New Roman"/>
              <w:noProof/>
              <w:color w:val="auto"/>
            </w:rPr>
          </w:pPr>
          <w:hyperlink w:anchor="_Toc195443870" w:history="1">
            <w:r w:rsidRPr="000C69ED">
              <w:rPr>
                <w:rStyle w:val="Hipervnculo"/>
                <w:rFonts w:ascii="Times New Roman" w:hAnsi="Times New Roman" w:cs="Times New Roman"/>
                <w:noProof/>
              </w:rPr>
              <w:t>6.- COMPENSACIÓN DE GASTOS</w:t>
            </w:r>
            <w:r w:rsidRPr="000C69ED">
              <w:rPr>
                <w:rFonts w:ascii="Times New Roman" w:hAnsi="Times New Roman" w:cs="Times New Roman"/>
                <w:noProof/>
                <w:webHidden/>
              </w:rPr>
              <w:tab/>
            </w:r>
            <w:r w:rsidRPr="000C69ED">
              <w:rPr>
                <w:rFonts w:ascii="Times New Roman" w:hAnsi="Times New Roman" w:cs="Times New Roman"/>
                <w:noProof/>
                <w:webHidden/>
              </w:rPr>
              <w:fldChar w:fldCharType="begin"/>
            </w:r>
            <w:r w:rsidRPr="000C69ED">
              <w:rPr>
                <w:rFonts w:ascii="Times New Roman" w:hAnsi="Times New Roman" w:cs="Times New Roman"/>
                <w:noProof/>
                <w:webHidden/>
              </w:rPr>
              <w:instrText xml:space="preserve"> PAGEREF _Toc195443870 \h </w:instrText>
            </w:r>
            <w:r w:rsidRPr="000C69ED">
              <w:rPr>
                <w:rFonts w:ascii="Times New Roman" w:hAnsi="Times New Roman" w:cs="Times New Roman"/>
                <w:noProof/>
                <w:webHidden/>
              </w:rPr>
            </w:r>
            <w:r w:rsidRPr="000C69ED">
              <w:rPr>
                <w:rFonts w:ascii="Times New Roman" w:hAnsi="Times New Roman" w:cs="Times New Roman"/>
                <w:noProof/>
                <w:webHidden/>
              </w:rPr>
              <w:fldChar w:fldCharType="separate"/>
            </w:r>
            <w:r w:rsidRPr="000C69ED">
              <w:rPr>
                <w:rFonts w:ascii="Times New Roman" w:hAnsi="Times New Roman" w:cs="Times New Roman"/>
                <w:noProof/>
                <w:webHidden/>
              </w:rPr>
              <w:t>5</w:t>
            </w:r>
            <w:r w:rsidRPr="000C69ED">
              <w:rPr>
                <w:rFonts w:ascii="Times New Roman" w:hAnsi="Times New Roman" w:cs="Times New Roman"/>
                <w:noProof/>
                <w:webHidden/>
              </w:rPr>
              <w:fldChar w:fldCharType="end"/>
            </w:r>
          </w:hyperlink>
        </w:p>
        <w:p w14:paraId="32E329D8" w14:textId="4AB6ACA1" w:rsidR="000C69ED" w:rsidRPr="000C69ED" w:rsidRDefault="000C69ED">
          <w:pPr>
            <w:pStyle w:val="TDC1"/>
            <w:tabs>
              <w:tab w:val="right" w:leader="dot" w:pos="13998"/>
            </w:tabs>
            <w:rPr>
              <w:rFonts w:ascii="Times New Roman" w:eastAsiaTheme="minorEastAsia" w:hAnsi="Times New Roman" w:cs="Times New Roman"/>
              <w:noProof/>
              <w:color w:val="auto"/>
            </w:rPr>
          </w:pPr>
          <w:hyperlink w:anchor="_Toc195443871" w:history="1">
            <w:r w:rsidRPr="000C69ED">
              <w:rPr>
                <w:rStyle w:val="Hipervnculo"/>
                <w:rFonts w:ascii="Times New Roman" w:hAnsi="Times New Roman" w:cs="Times New Roman"/>
                <w:noProof/>
              </w:rPr>
              <w:t>7.- REUNIONES</w:t>
            </w:r>
            <w:r w:rsidRPr="000C69ED">
              <w:rPr>
                <w:rFonts w:ascii="Times New Roman" w:hAnsi="Times New Roman" w:cs="Times New Roman"/>
                <w:noProof/>
                <w:webHidden/>
              </w:rPr>
              <w:tab/>
            </w:r>
            <w:r w:rsidRPr="000C69ED">
              <w:rPr>
                <w:rFonts w:ascii="Times New Roman" w:hAnsi="Times New Roman" w:cs="Times New Roman"/>
                <w:noProof/>
                <w:webHidden/>
              </w:rPr>
              <w:fldChar w:fldCharType="begin"/>
            </w:r>
            <w:r w:rsidRPr="000C69ED">
              <w:rPr>
                <w:rFonts w:ascii="Times New Roman" w:hAnsi="Times New Roman" w:cs="Times New Roman"/>
                <w:noProof/>
                <w:webHidden/>
              </w:rPr>
              <w:instrText xml:space="preserve"> PAGEREF _Toc195443871 \h </w:instrText>
            </w:r>
            <w:r w:rsidRPr="000C69ED">
              <w:rPr>
                <w:rFonts w:ascii="Times New Roman" w:hAnsi="Times New Roman" w:cs="Times New Roman"/>
                <w:noProof/>
                <w:webHidden/>
              </w:rPr>
            </w:r>
            <w:r w:rsidRPr="000C69ED">
              <w:rPr>
                <w:rFonts w:ascii="Times New Roman" w:hAnsi="Times New Roman" w:cs="Times New Roman"/>
                <w:noProof/>
                <w:webHidden/>
              </w:rPr>
              <w:fldChar w:fldCharType="separate"/>
            </w:r>
            <w:r w:rsidRPr="000C69ED">
              <w:rPr>
                <w:rFonts w:ascii="Times New Roman" w:hAnsi="Times New Roman" w:cs="Times New Roman"/>
                <w:noProof/>
                <w:webHidden/>
              </w:rPr>
              <w:t>6</w:t>
            </w:r>
            <w:r w:rsidRPr="000C69ED">
              <w:rPr>
                <w:rFonts w:ascii="Times New Roman" w:hAnsi="Times New Roman" w:cs="Times New Roman"/>
                <w:noProof/>
                <w:webHidden/>
              </w:rPr>
              <w:fldChar w:fldCharType="end"/>
            </w:r>
          </w:hyperlink>
        </w:p>
        <w:p w14:paraId="4FC91A63" w14:textId="00965844" w:rsidR="000C69ED" w:rsidRPr="000C69ED" w:rsidRDefault="000C69ED">
          <w:pPr>
            <w:pStyle w:val="TDC1"/>
            <w:tabs>
              <w:tab w:val="right" w:leader="dot" w:pos="13998"/>
            </w:tabs>
            <w:rPr>
              <w:rFonts w:ascii="Times New Roman" w:eastAsiaTheme="minorEastAsia" w:hAnsi="Times New Roman" w:cs="Times New Roman"/>
              <w:noProof/>
              <w:color w:val="auto"/>
            </w:rPr>
          </w:pPr>
          <w:hyperlink w:anchor="_Toc195443872" w:history="1">
            <w:r w:rsidRPr="000C69ED">
              <w:rPr>
                <w:rStyle w:val="Hipervnculo"/>
                <w:rFonts w:ascii="Times New Roman" w:hAnsi="Times New Roman" w:cs="Times New Roman"/>
                <w:noProof/>
              </w:rPr>
              <w:t>8.- EDICIÓN DEL LIBRO</w:t>
            </w:r>
            <w:r w:rsidRPr="000C69ED">
              <w:rPr>
                <w:rFonts w:ascii="Times New Roman" w:hAnsi="Times New Roman" w:cs="Times New Roman"/>
                <w:noProof/>
                <w:webHidden/>
              </w:rPr>
              <w:tab/>
            </w:r>
            <w:r w:rsidRPr="000C69ED">
              <w:rPr>
                <w:rFonts w:ascii="Times New Roman" w:hAnsi="Times New Roman" w:cs="Times New Roman"/>
                <w:noProof/>
                <w:webHidden/>
              </w:rPr>
              <w:fldChar w:fldCharType="begin"/>
            </w:r>
            <w:r w:rsidRPr="000C69ED">
              <w:rPr>
                <w:rFonts w:ascii="Times New Roman" w:hAnsi="Times New Roman" w:cs="Times New Roman"/>
                <w:noProof/>
                <w:webHidden/>
              </w:rPr>
              <w:instrText xml:space="preserve"> PAGEREF _Toc195443872 \h </w:instrText>
            </w:r>
            <w:r w:rsidRPr="000C69ED">
              <w:rPr>
                <w:rFonts w:ascii="Times New Roman" w:hAnsi="Times New Roman" w:cs="Times New Roman"/>
                <w:noProof/>
                <w:webHidden/>
              </w:rPr>
            </w:r>
            <w:r w:rsidRPr="000C69ED">
              <w:rPr>
                <w:rFonts w:ascii="Times New Roman" w:hAnsi="Times New Roman" w:cs="Times New Roman"/>
                <w:noProof/>
                <w:webHidden/>
              </w:rPr>
              <w:fldChar w:fldCharType="separate"/>
            </w:r>
            <w:r w:rsidRPr="000C69ED">
              <w:rPr>
                <w:rFonts w:ascii="Times New Roman" w:hAnsi="Times New Roman" w:cs="Times New Roman"/>
                <w:noProof/>
                <w:webHidden/>
              </w:rPr>
              <w:t>6</w:t>
            </w:r>
            <w:r w:rsidRPr="000C69ED">
              <w:rPr>
                <w:rFonts w:ascii="Times New Roman" w:hAnsi="Times New Roman" w:cs="Times New Roman"/>
                <w:noProof/>
                <w:webHidden/>
              </w:rPr>
              <w:fldChar w:fldCharType="end"/>
            </w:r>
          </w:hyperlink>
        </w:p>
        <w:p w14:paraId="71061669" w14:textId="77F276A1" w:rsidR="000C69ED" w:rsidRPr="000C69ED" w:rsidRDefault="000C69ED">
          <w:pPr>
            <w:pStyle w:val="TDC1"/>
            <w:tabs>
              <w:tab w:val="right" w:leader="dot" w:pos="13998"/>
            </w:tabs>
            <w:rPr>
              <w:rFonts w:ascii="Times New Roman" w:eastAsiaTheme="minorEastAsia" w:hAnsi="Times New Roman" w:cs="Times New Roman"/>
              <w:noProof/>
              <w:color w:val="auto"/>
            </w:rPr>
          </w:pPr>
          <w:hyperlink w:anchor="_Toc195443873" w:history="1">
            <w:r w:rsidRPr="000C69ED">
              <w:rPr>
                <w:rStyle w:val="Hipervnculo"/>
                <w:rFonts w:ascii="Times New Roman" w:hAnsi="Times New Roman" w:cs="Times New Roman"/>
                <w:noProof/>
              </w:rPr>
              <w:t>9.- PRESENTACIÓN DEL LIBRO</w:t>
            </w:r>
            <w:r w:rsidRPr="000C69ED">
              <w:rPr>
                <w:rFonts w:ascii="Times New Roman" w:hAnsi="Times New Roman" w:cs="Times New Roman"/>
                <w:noProof/>
                <w:webHidden/>
              </w:rPr>
              <w:tab/>
            </w:r>
            <w:r w:rsidRPr="000C69ED">
              <w:rPr>
                <w:rFonts w:ascii="Times New Roman" w:hAnsi="Times New Roman" w:cs="Times New Roman"/>
                <w:noProof/>
                <w:webHidden/>
              </w:rPr>
              <w:fldChar w:fldCharType="begin"/>
            </w:r>
            <w:r w:rsidRPr="000C69ED">
              <w:rPr>
                <w:rFonts w:ascii="Times New Roman" w:hAnsi="Times New Roman" w:cs="Times New Roman"/>
                <w:noProof/>
                <w:webHidden/>
              </w:rPr>
              <w:instrText xml:space="preserve"> PAGEREF _Toc195443873 \h </w:instrText>
            </w:r>
            <w:r w:rsidRPr="000C69ED">
              <w:rPr>
                <w:rFonts w:ascii="Times New Roman" w:hAnsi="Times New Roman" w:cs="Times New Roman"/>
                <w:noProof/>
                <w:webHidden/>
              </w:rPr>
            </w:r>
            <w:r w:rsidRPr="000C69ED">
              <w:rPr>
                <w:rFonts w:ascii="Times New Roman" w:hAnsi="Times New Roman" w:cs="Times New Roman"/>
                <w:noProof/>
                <w:webHidden/>
              </w:rPr>
              <w:fldChar w:fldCharType="separate"/>
            </w:r>
            <w:r w:rsidRPr="000C69ED">
              <w:rPr>
                <w:rFonts w:ascii="Times New Roman" w:hAnsi="Times New Roman" w:cs="Times New Roman"/>
                <w:noProof/>
                <w:webHidden/>
              </w:rPr>
              <w:t>7</w:t>
            </w:r>
            <w:r w:rsidRPr="000C69ED">
              <w:rPr>
                <w:rFonts w:ascii="Times New Roman" w:hAnsi="Times New Roman" w:cs="Times New Roman"/>
                <w:noProof/>
                <w:webHidden/>
              </w:rPr>
              <w:fldChar w:fldCharType="end"/>
            </w:r>
          </w:hyperlink>
        </w:p>
        <w:p w14:paraId="0A0BC260" w14:textId="1196C12B" w:rsidR="004A1F8C" w:rsidRDefault="00000000">
          <w:r w:rsidRPr="000C69ED">
            <w:rPr>
              <w:rFonts w:cs="Times New Roman"/>
            </w:rPr>
            <w:fldChar w:fldCharType="end"/>
          </w:r>
        </w:p>
      </w:sdtContent>
    </w:sdt>
    <w:p w14:paraId="002C935A" w14:textId="77777777" w:rsidR="004A1F8C" w:rsidRDefault="00000000">
      <w:pPr>
        <w:spacing w:after="119" w:line="259" w:lineRule="auto"/>
        <w:ind w:left="283" w:firstLine="0"/>
        <w:jc w:val="left"/>
      </w:pPr>
      <w:r>
        <w:t xml:space="preserve"> </w:t>
      </w:r>
    </w:p>
    <w:p w14:paraId="365F5915" w14:textId="77777777" w:rsidR="00842EBA" w:rsidRDefault="00000000">
      <w:pPr>
        <w:spacing w:after="0" w:line="259" w:lineRule="auto"/>
        <w:ind w:firstLine="0"/>
        <w:jc w:val="left"/>
      </w:pPr>
      <w:r>
        <w:t xml:space="preserve"> </w:t>
      </w:r>
    </w:p>
    <w:p w14:paraId="491D9932" w14:textId="4C780BB5" w:rsidR="004A1F8C" w:rsidRDefault="00842EBA" w:rsidP="00842EBA">
      <w:pPr>
        <w:spacing w:after="160" w:line="278" w:lineRule="auto"/>
        <w:ind w:firstLine="0"/>
        <w:jc w:val="left"/>
      </w:pPr>
      <w:r>
        <w:br w:type="page"/>
      </w:r>
    </w:p>
    <w:p w14:paraId="0F8AE12B" w14:textId="77777777" w:rsidR="004A1F8C" w:rsidRDefault="00000000">
      <w:pPr>
        <w:pStyle w:val="Ttulo1"/>
        <w:ind w:left="278"/>
      </w:pPr>
      <w:bookmarkStart w:id="0" w:name="_Toc195443865"/>
      <w:r>
        <w:lastRenderedPageBreak/>
        <w:t>1.- INTRODUCCIÓN</w:t>
      </w:r>
      <w:bookmarkEnd w:id="0"/>
      <w:r>
        <w:t xml:space="preserve"> </w:t>
      </w:r>
    </w:p>
    <w:p w14:paraId="5DECF3DA" w14:textId="77777777" w:rsidR="004A1F8C" w:rsidRDefault="00000000">
      <w:pPr>
        <w:spacing w:after="117" w:line="259" w:lineRule="auto"/>
        <w:ind w:left="283" w:firstLine="0"/>
        <w:jc w:val="left"/>
      </w:pPr>
      <w:r>
        <w:t xml:space="preserve">  </w:t>
      </w:r>
    </w:p>
    <w:p w14:paraId="6653EC1A" w14:textId="05F2A08E" w:rsidR="004A1F8C" w:rsidRDefault="00000000">
      <w:pPr>
        <w:ind w:left="-15"/>
      </w:pPr>
      <w:r>
        <w:t xml:space="preserve"> Uno de los primeros objetivos que se marcó la Asociación desde su creación </w:t>
      </w:r>
      <w:r w:rsidR="00842EBA">
        <w:t xml:space="preserve">en marzo de 2003 </w:t>
      </w:r>
      <w:r>
        <w:t xml:space="preserve">fue escribir las historias de los colegios que durante algún periodo de tiempo albergaron a huérfanos del Ejército. Por otro lado, también desea crear un fondo bibliográfico recuperando libros e información que traten de la obra social del Ejército español, pionero en muchos aspectos y adelantado en el tiempo a la actual Seguridad Social.  </w:t>
      </w:r>
    </w:p>
    <w:p w14:paraId="4F00ED3E" w14:textId="77777777" w:rsidR="00842EBA" w:rsidRDefault="00000000">
      <w:pPr>
        <w:ind w:left="-15"/>
      </w:pPr>
      <w:r>
        <w:t xml:space="preserve"> Para impulsar y abordar el trabajo de escribir </w:t>
      </w:r>
      <w:r w:rsidR="00842EBA">
        <w:t>las</w:t>
      </w:r>
      <w:r>
        <w:t xml:space="preserve"> historias</w:t>
      </w:r>
      <w:r w:rsidR="00842EBA">
        <w:t xml:space="preserve"> de los colegios</w:t>
      </w:r>
      <w:r>
        <w:t xml:space="preserve">, la Junta Directiva de la Asociación </w:t>
      </w:r>
      <w:r w:rsidR="00842EBA">
        <w:t xml:space="preserve">apoya este tipo de iniciativas que deben surgir de sus antiguos alumnos, creando grupos de trabajo específico </w:t>
      </w:r>
      <w:r>
        <w:t xml:space="preserve">cuya función </w:t>
      </w:r>
      <w:r w:rsidR="00842EBA">
        <w:t>s</w:t>
      </w:r>
      <w:r>
        <w:t xml:space="preserve">ería gestionar y coordinar los proyectos aprobados desde su gestación hasta la publicación del libro correspondiente.  </w:t>
      </w:r>
    </w:p>
    <w:p w14:paraId="3C958F97" w14:textId="21EA7CEB" w:rsidR="004A1F8C" w:rsidRDefault="00842EBA">
      <w:pPr>
        <w:ind w:left="-15"/>
      </w:pPr>
      <w:r>
        <w:t xml:space="preserve">Hasta la fecha de hoy se han publicado libros de los siguientes colegios: </w:t>
      </w:r>
    </w:p>
    <w:p w14:paraId="673A4C52" w14:textId="77777777" w:rsidR="007F37C2" w:rsidRPr="007F37C2" w:rsidRDefault="007F37C2">
      <w:pPr>
        <w:ind w:left="-15"/>
        <w:rPr>
          <w:sz w:val="16"/>
          <w:szCs w:val="16"/>
        </w:rPr>
      </w:pPr>
    </w:p>
    <w:p w14:paraId="50B26E25" w14:textId="77777777" w:rsidR="004A1F8C" w:rsidRDefault="00000000">
      <w:pPr>
        <w:numPr>
          <w:ilvl w:val="0"/>
          <w:numId w:val="1"/>
        </w:numPr>
        <w:spacing w:after="1"/>
        <w:ind w:hanging="360"/>
      </w:pPr>
      <w:r>
        <w:t xml:space="preserve">Las Mercedes de Madrid  </w:t>
      </w:r>
    </w:p>
    <w:p w14:paraId="6838568F" w14:textId="77777777" w:rsidR="004A1F8C" w:rsidRDefault="00000000">
      <w:pPr>
        <w:numPr>
          <w:ilvl w:val="0"/>
          <w:numId w:val="1"/>
        </w:numPr>
        <w:spacing w:after="1"/>
        <w:ind w:hanging="360"/>
      </w:pPr>
      <w:r>
        <w:t xml:space="preserve">María Cristina de Aranjuez (Madrid) </w:t>
      </w:r>
    </w:p>
    <w:p w14:paraId="545D92FA" w14:textId="77777777" w:rsidR="004A1F8C" w:rsidRDefault="00000000">
      <w:pPr>
        <w:numPr>
          <w:ilvl w:val="0"/>
          <w:numId w:val="1"/>
        </w:numPr>
        <w:spacing w:after="1"/>
        <w:ind w:hanging="360"/>
      </w:pPr>
      <w:r>
        <w:t xml:space="preserve">El Pilar de Málaga </w:t>
      </w:r>
    </w:p>
    <w:p w14:paraId="24DC514C" w14:textId="77777777" w:rsidR="004A1F8C" w:rsidRDefault="00000000" w:rsidP="007F37C2">
      <w:pPr>
        <w:numPr>
          <w:ilvl w:val="0"/>
          <w:numId w:val="1"/>
        </w:numPr>
        <w:spacing w:after="0" w:line="240" w:lineRule="auto"/>
        <w:ind w:left="998" w:hanging="357"/>
      </w:pPr>
      <w:r>
        <w:t xml:space="preserve">La Milagrosa de Padrón (La Coruña) </w:t>
      </w:r>
    </w:p>
    <w:p w14:paraId="5FF4FB15" w14:textId="06D5F980" w:rsidR="00842EBA" w:rsidRDefault="00842EBA" w:rsidP="007F37C2">
      <w:pPr>
        <w:numPr>
          <w:ilvl w:val="0"/>
          <w:numId w:val="1"/>
        </w:numPr>
        <w:spacing w:after="0" w:line="240" w:lineRule="auto"/>
        <w:ind w:left="998" w:hanging="357"/>
      </w:pPr>
      <w:r>
        <w:t>La Inmaculada, Santiago y Santa Bárbara y San Fernando</w:t>
      </w:r>
    </w:p>
    <w:p w14:paraId="4FAEFEBB" w14:textId="77777777" w:rsidR="00842EBA" w:rsidRDefault="00842EBA" w:rsidP="00842EBA">
      <w:pPr>
        <w:spacing w:after="88"/>
      </w:pPr>
    </w:p>
    <w:p w14:paraId="3327873C" w14:textId="03E226FB" w:rsidR="004A1F8C" w:rsidRDefault="00842EBA">
      <w:pPr>
        <w:ind w:left="283" w:firstLine="0"/>
      </w:pPr>
      <w:r>
        <w:t>En este momento no hay ningún proyecto nuevo en marcha pero si surgiera los interesados solo tienen que ponerse en contacto con el secretario de la Asociación para que este lo traslade a la Junta Directiva.</w:t>
      </w:r>
    </w:p>
    <w:p w14:paraId="0E7BCC3C" w14:textId="77777777" w:rsidR="004A1F8C" w:rsidRDefault="00000000">
      <w:pPr>
        <w:spacing w:after="0" w:line="259" w:lineRule="auto"/>
        <w:ind w:firstLine="0"/>
        <w:jc w:val="left"/>
      </w:pPr>
      <w:r>
        <w:t xml:space="preserve"> </w:t>
      </w:r>
      <w:r>
        <w:tab/>
        <w:t xml:space="preserve"> </w:t>
      </w:r>
    </w:p>
    <w:p w14:paraId="5125C890" w14:textId="77777777" w:rsidR="003325DB" w:rsidRDefault="003325DB">
      <w:pPr>
        <w:pStyle w:val="Ttulo1"/>
        <w:ind w:left="278"/>
      </w:pPr>
    </w:p>
    <w:p w14:paraId="3E56DF8E" w14:textId="0A6EA111" w:rsidR="004A1F8C" w:rsidRDefault="00000000">
      <w:pPr>
        <w:pStyle w:val="Ttulo1"/>
        <w:ind w:left="278"/>
      </w:pPr>
      <w:bookmarkStart w:id="1" w:name="_Toc195443866"/>
      <w:r>
        <w:t>2.- EQUIPO DE TRABAJO</w:t>
      </w:r>
      <w:bookmarkEnd w:id="1"/>
      <w:r>
        <w:t xml:space="preserve"> </w:t>
      </w:r>
    </w:p>
    <w:p w14:paraId="25CB288C" w14:textId="77777777" w:rsidR="004A1F8C" w:rsidRDefault="00000000">
      <w:pPr>
        <w:spacing w:after="117" w:line="259" w:lineRule="auto"/>
        <w:ind w:left="283" w:firstLine="0"/>
        <w:jc w:val="left"/>
      </w:pPr>
      <w:r>
        <w:t xml:space="preserve"> </w:t>
      </w:r>
    </w:p>
    <w:p w14:paraId="7DDF5427" w14:textId="36BF5E59" w:rsidR="004A1F8C" w:rsidRDefault="00000000">
      <w:pPr>
        <w:ind w:left="-15"/>
      </w:pPr>
      <w:r>
        <w:t xml:space="preserve">   Para iniciar </w:t>
      </w:r>
      <w:r w:rsidR="00842EBA">
        <w:t>cada</w:t>
      </w:r>
      <w:r>
        <w:t xml:space="preserve"> proyecto </w:t>
      </w:r>
      <w:r w:rsidR="00842EBA">
        <w:t>de</w:t>
      </w:r>
      <w:r>
        <w:t xml:space="preserve"> publicación de la historia de un Colegio </w:t>
      </w:r>
      <w:r w:rsidR="00842EBA">
        <w:t xml:space="preserve">concreto </w:t>
      </w:r>
      <w:r>
        <w:t xml:space="preserve">debe constituirse un equipo de trabajo formado por antiguos alumnos, profesores y/o personas relacionadas con dicho colegio. La persona de quien haya partido la iniciativa será responsable de </w:t>
      </w:r>
      <w:r w:rsidR="00842EBA">
        <w:t xml:space="preserve">formar y </w:t>
      </w:r>
      <w:r>
        <w:t>liderar el equipo y, juntamente con el resto de sus componentes, se dedicará a la búsqueda de información, datos, planos y fotografías en archivos, hemerotecas etc., así como a recopilar testimonios, relatos, memorias y recuerdos</w:t>
      </w:r>
      <w:r w:rsidR="00842EBA">
        <w:t xml:space="preserve"> relacionados con el libro</w:t>
      </w:r>
      <w:r>
        <w:t xml:space="preserve">.   </w:t>
      </w:r>
    </w:p>
    <w:p w14:paraId="1ED654E2" w14:textId="5D4F7F88" w:rsidR="004A1F8C" w:rsidRDefault="00000000">
      <w:pPr>
        <w:ind w:left="-15"/>
      </w:pPr>
      <w:r>
        <w:t xml:space="preserve"> Al </w:t>
      </w:r>
      <w:r w:rsidR="00842EBA">
        <w:t xml:space="preserve">secretario de la Asociación y/o al </w:t>
      </w:r>
      <w:r>
        <w:t xml:space="preserve">líder del equipo de trabajo deberán dirigirse quienes </w:t>
      </w:r>
      <w:r w:rsidR="00842EBA">
        <w:t>deseen</w:t>
      </w:r>
      <w:r>
        <w:t xml:space="preserve"> participar en la preparación del libro, bien para integrarse en el equipo como coautor</w:t>
      </w:r>
      <w:r w:rsidR="00842EBA">
        <w:t>es</w:t>
      </w:r>
      <w:r>
        <w:t xml:space="preserve"> o colaborador</w:t>
      </w:r>
      <w:r w:rsidR="00842EBA">
        <w:t>es</w:t>
      </w:r>
      <w:r w:rsidR="003325DB">
        <w:t xml:space="preserve">, </w:t>
      </w:r>
      <w:r>
        <w:t xml:space="preserve">acordando y acotando </w:t>
      </w:r>
      <w:r w:rsidR="003325DB">
        <w:t xml:space="preserve">con ellos </w:t>
      </w:r>
      <w:r>
        <w:t xml:space="preserve">la forma de colaboración en cada caso. </w:t>
      </w:r>
    </w:p>
    <w:p w14:paraId="1F832C0F" w14:textId="77777777" w:rsidR="004A1F8C" w:rsidRDefault="00000000">
      <w:pPr>
        <w:spacing w:after="0" w:line="259" w:lineRule="auto"/>
        <w:ind w:firstLine="0"/>
        <w:jc w:val="left"/>
      </w:pPr>
      <w:r>
        <w:t xml:space="preserve"> </w:t>
      </w:r>
      <w:r>
        <w:tab/>
        <w:t xml:space="preserve"> </w:t>
      </w:r>
    </w:p>
    <w:p w14:paraId="063DF9A5" w14:textId="77777777" w:rsidR="004A1F8C" w:rsidRDefault="00000000">
      <w:pPr>
        <w:pStyle w:val="Ttulo1"/>
        <w:ind w:left="278"/>
      </w:pPr>
      <w:bookmarkStart w:id="2" w:name="_Toc195443867"/>
      <w:r>
        <w:t>3.- ACUERDO DE CESIÓN DE DERECHOS DE AUTOR</w:t>
      </w:r>
      <w:bookmarkEnd w:id="2"/>
      <w:r>
        <w:t xml:space="preserve"> </w:t>
      </w:r>
    </w:p>
    <w:p w14:paraId="129ED947" w14:textId="77777777" w:rsidR="004A1F8C" w:rsidRDefault="00000000">
      <w:pPr>
        <w:spacing w:after="117" w:line="259" w:lineRule="auto"/>
        <w:ind w:left="283" w:firstLine="0"/>
        <w:jc w:val="left"/>
      </w:pPr>
      <w:r>
        <w:t xml:space="preserve"> </w:t>
      </w:r>
    </w:p>
    <w:p w14:paraId="73024451" w14:textId="45220CB8" w:rsidR="004A1F8C" w:rsidRDefault="00000000">
      <w:pPr>
        <w:ind w:left="-15"/>
      </w:pPr>
      <w:r>
        <w:t xml:space="preserve">   Al iniciarse cualquier nuevo proyecto se establecerá un acuerdo por escrito entre la Asociación y los </w:t>
      </w:r>
      <w:r w:rsidR="003325DB">
        <w:t>autores</w:t>
      </w:r>
      <w:r>
        <w:t xml:space="preserve"> </w:t>
      </w:r>
      <w:r w:rsidR="003325DB">
        <w:t>del futuro libro</w:t>
      </w:r>
      <w:r>
        <w:t xml:space="preserve"> que recoja las condiciones particulares bajo las cuales se llevará a cabo el trabajo, especialmente las derivadas de la cesión de los derechos de autor y posteriores derechos de explotación de la obra. </w:t>
      </w:r>
    </w:p>
    <w:p w14:paraId="7951FF7F" w14:textId="77777777" w:rsidR="003325DB" w:rsidRDefault="00000000" w:rsidP="003325DB">
      <w:pPr>
        <w:pStyle w:val="Ttulo1"/>
      </w:pPr>
      <w:r>
        <w:t xml:space="preserve"> </w:t>
      </w:r>
      <w:r>
        <w:tab/>
        <w:t xml:space="preserve"> </w:t>
      </w:r>
    </w:p>
    <w:p w14:paraId="0B55314B" w14:textId="659118BB" w:rsidR="004A1F8C" w:rsidRPr="003325DB" w:rsidRDefault="003325DB" w:rsidP="003325DB">
      <w:pPr>
        <w:spacing w:after="160" w:line="278" w:lineRule="auto"/>
        <w:ind w:firstLine="0"/>
        <w:jc w:val="left"/>
        <w:rPr>
          <w:rFonts w:eastAsia="Calibri" w:cs="Calibri"/>
          <w:color w:val="2F5496"/>
          <w:sz w:val="36"/>
        </w:rPr>
      </w:pPr>
      <w:r>
        <w:br w:type="page"/>
      </w:r>
    </w:p>
    <w:p w14:paraId="6A11BB9C" w14:textId="77777777" w:rsidR="003325DB" w:rsidRDefault="003325DB">
      <w:pPr>
        <w:pStyle w:val="Ttulo1"/>
        <w:ind w:left="278"/>
      </w:pPr>
    </w:p>
    <w:p w14:paraId="0EE04DF0" w14:textId="5108A480" w:rsidR="003325DB" w:rsidRDefault="003325DB">
      <w:pPr>
        <w:pStyle w:val="Ttulo1"/>
        <w:ind w:left="278"/>
      </w:pPr>
      <w:bookmarkStart w:id="3" w:name="_Toc195443868"/>
      <w:r>
        <w:t>4.- PLANIFICACIÓN DEL PROYECTO</w:t>
      </w:r>
      <w:bookmarkEnd w:id="3"/>
    </w:p>
    <w:p w14:paraId="6E3F2B5A" w14:textId="77777777" w:rsidR="003325DB" w:rsidRDefault="003325DB">
      <w:pPr>
        <w:pStyle w:val="Ttulo1"/>
        <w:ind w:left="278"/>
      </w:pPr>
    </w:p>
    <w:p w14:paraId="5D3CCC99" w14:textId="33EEAD6B" w:rsidR="003325DB" w:rsidRDefault="003325DB" w:rsidP="003325DB">
      <w:r w:rsidRPr="003325DB">
        <w:t xml:space="preserve">Será </w:t>
      </w:r>
      <w:r>
        <w:t xml:space="preserve">una de </w:t>
      </w:r>
      <w:r w:rsidRPr="003325DB">
        <w:t>la</w:t>
      </w:r>
      <w:r>
        <w:t>s</w:t>
      </w:r>
      <w:r w:rsidRPr="003325DB">
        <w:t xml:space="preserve"> primera</w:t>
      </w:r>
      <w:r>
        <w:t>s</w:t>
      </w:r>
      <w:r w:rsidRPr="003325DB">
        <w:t xml:space="preserve"> tarea</w:t>
      </w:r>
      <w:r>
        <w:t>s</w:t>
      </w:r>
      <w:r w:rsidRPr="003325DB">
        <w:t xml:space="preserve"> que </w:t>
      </w:r>
      <w:r>
        <w:t>deberá acometer</w:t>
      </w:r>
      <w:r w:rsidRPr="003325DB">
        <w:t xml:space="preserve"> el equipo de trabajo</w:t>
      </w:r>
      <w:r>
        <w:t xml:space="preserve"> con objeto de que la Junta Directiva, y el resto de los asociados si así se determinase por los autores, conozca en todo momento el grado de avance del proyecto y pueda tomar las medidas correctoras que se estimen convenientes.</w:t>
      </w:r>
    </w:p>
    <w:p w14:paraId="76AF77BB" w14:textId="77777777" w:rsidR="003325DB" w:rsidRPr="003325DB" w:rsidRDefault="003325DB" w:rsidP="003325DB"/>
    <w:p w14:paraId="5E50B914" w14:textId="1BA2771C" w:rsidR="004A1F8C" w:rsidRDefault="003325DB">
      <w:pPr>
        <w:pStyle w:val="Ttulo1"/>
        <w:ind w:left="278"/>
      </w:pPr>
      <w:bookmarkStart w:id="4" w:name="_Toc195443869"/>
      <w:r>
        <w:t>5.- PROGRAMA - ÍNDICE DEL LIBRO</w:t>
      </w:r>
      <w:bookmarkEnd w:id="4"/>
      <w:r>
        <w:t xml:space="preserve">    </w:t>
      </w:r>
    </w:p>
    <w:p w14:paraId="59D912E4" w14:textId="77777777" w:rsidR="004A1F8C" w:rsidRDefault="00000000">
      <w:pPr>
        <w:spacing w:after="117" w:line="259" w:lineRule="auto"/>
        <w:ind w:left="283" w:firstLine="0"/>
        <w:jc w:val="left"/>
      </w:pPr>
      <w:r>
        <w:t xml:space="preserve"> </w:t>
      </w:r>
    </w:p>
    <w:p w14:paraId="77B68F30" w14:textId="6E498AA1" w:rsidR="004A1F8C" w:rsidRDefault="00000000">
      <w:pPr>
        <w:ind w:left="-15"/>
      </w:pPr>
      <w:r>
        <w:t xml:space="preserve">   Tendrá carácter provisional, introduciéndose las modificaciones </w:t>
      </w:r>
      <w:r w:rsidR="003325DB">
        <w:t>oportunas</w:t>
      </w:r>
      <w:r>
        <w:t xml:space="preserve"> </w:t>
      </w:r>
      <w:r w:rsidR="003325DB">
        <w:t>cuando se requiera según</w:t>
      </w:r>
      <w:r>
        <w:t xml:space="preserve"> </w:t>
      </w:r>
      <w:r w:rsidR="003325DB">
        <w:t>vayan avanzando las distintas tareas</w:t>
      </w:r>
      <w:r>
        <w:t>. A modo indicativo, pero no limitativo, al menos debe</w:t>
      </w:r>
      <w:r w:rsidR="000C69ED">
        <w:t>rá</w:t>
      </w:r>
      <w:r>
        <w:t xml:space="preserve"> contener los siguientes capítulos:   </w:t>
      </w:r>
    </w:p>
    <w:p w14:paraId="4FDE7642" w14:textId="38360DF2" w:rsidR="000C69ED" w:rsidRDefault="000C69ED">
      <w:pPr>
        <w:numPr>
          <w:ilvl w:val="0"/>
          <w:numId w:val="2"/>
        </w:numPr>
        <w:spacing w:after="1"/>
        <w:ind w:hanging="360"/>
      </w:pPr>
      <w:r>
        <w:t>Agradecimientos</w:t>
      </w:r>
    </w:p>
    <w:p w14:paraId="31A026E4" w14:textId="7A21586E" w:rsidR="004A1F8C" w:rsidRDefault="00000000">
      <w:pPr>
        <w:numPr>
          <w:ilvl w:val="0"/>
          <w:numId w:val="2"/>
        </w:numPr>
        <w:spacing w:after="1"/>
        <w:ind w:hanging="360"/>
      </w:pPr>
      <w:r>
        <w:t xml:space="preserve">Dedicatoria de los autores </w:t>
      </w:r>
    </w:p>
    <w:p w14:paraId="6800B571" w14:textId="77777777" w:rsidR="004A1F8C" w:rsidRDefault="00000000">
      <w:pPr>
        <w:numPr>
          <w:ilvl w:val="0"/>
          <w:numId w:val="2"/>
        </w:numPr>
        <w:spacing w:after="1"/>
        <w:ind w:hanging="360"/>
      </w:pPr>
      <w:r>
        <w:t xml:space="preserve">Prólogo, se procurará que lo escriba alguna personalidad relacionada con los colegios </w:t>
      </w:r>
    </w:p>
    <w:p w14:paraId="7E3DAE3A" w14:textId="5D505EC0" w:rsidR="004A1F8C" w:rsidRDefault="00000000">
      <w:pPr>
        <w:numPr>
          <w:ilvl w:val="0"/>
          <w:numId w:val="2"/>
        </w:numPr>
        <w:spacing w:after="1"/>
        <w:ind w:hanging="360"/>
      </w:pPr>
      <w:r>
        <w:t xml:space="preserve">Diferentes capítulos dedicados a los antecedentes, descripción del colegio, planos, administración y personal docente, </w:t>
      </w:r>
      <w:r w:rsidR="007F37C2">
        <w:t>a</w:t>
      </w:r>
      <w:r>
        <w:t>lumnado</w:t>
      </w:r>
      <w:r w:rsidR="007F37C2">
        <w:t>,</w:t>
      </w:r>
      <w:r>
        <w:t xml:space="preserve"> </w:t>
      </w:r>
      <w:r w:rsidR="003325DB">
        <w:t xml:space="preserve">relatos, </w:t>
      </w:r>
      <w:r>
        <w:t xml:space="preserve">testimonios, vivencias y recuerdos. Enseñanza </w:t>
      </w:r>
      <w:r w:rsidR="003325DB">
        <w:t xml:space="preserve">impartida </w:t>
      </w:r>
      <w:r>
        <w:t xml:space="preserve">según tipos y épocas. </w:t>
      </w:r>
      <w:r w:rsidR="003325DB">
        <w:t>Reglamento del i</w:t>
      </w:r>
      <w:r>
        <w:t>nternado. Actividades escolares, religiosas</w:t>
      </w:r>
      <w:r w:rsidR="007F37C2">
        <w:t>, de ocio</w:t>
      </w:r>
      <w:r>
        <w:t xml:space="preserve"> y deportivas. </w:t>
      </w:r>
      <w:r w:rsidR="000D7DEB">
        <w:t>Prensa, cine, t</w:t>
      </w:r>
      <w:r>
        <w:t xml:space="preserve">eatro, música y coros.  Excursiones, vacaciones, colonias de verano etc. El colegio en la actualidad. </w:t>
      </w:r>
    </w:p>
    <w:p w14:paraId="1F51E2C7" w14:textId="6F4FC9DB" w:rsidR="004A1F8C" w:rsidRDefault="00000000">
      <w:pPr>
        <w:numPr>
          <w:ilvl w:val="0"/>
          <w:numId w:val="2"/>
        </w:numPr>
        <w:spacing w:after="1"/>
        <w:ind w:hanging="360"/>
      </w:pPr>
      <w:r>
        <w:t xml:space="preserve">Apéndices: </w:t>
      </w:r>
      <w:r w:rsidR="000D7DEB">
        <w:t>Semblanzas y b</w:t>
      </w:r>
      <w:r>
        <w:t xml:space="preserve">iografías breves de personas </w:t>
      </w:r>
      <w:r w:rsidR="000D7DEB">
        <w:t>relacionada</w:t>
      </w:r>
      <w:r w:rsidR="007F37C2">
        <w:t>s</w:t>
      </w:r>
      <w:r w:rsidR="000D7DEB">
        <w:t xml:space="preserve"> con los colegios</w:t>
      </w:r>
    </w:p>
    <w:p w14:paraId="2375C1F0" w14:textId="77777777" w:rsidR="004A1F8C" w:rsidRDefault="00000000">
      <w:pPr>
        <w:numPr>
          <w:ilvl w:val="0"/>
          <w:numId w:val="2"/>
        </w:numPr>
        <w:spacing w:after="1"/>
        <w:ind w:hanging="360"/>
      </w:pPr>
      <w:r>
        <w:lastRenderedPageBreak/>
        <w:t xml:space="preserve">Apéndice documental </w:t>
      </w:r>
    </w:p>
    <w:p w14:paraId="779DDF43" w14:textId="57C1F085" w:rsidR="004A1F8C" w:rsidRDefault="00000000">
      <w:pPr>
        <w:numPr>
          <w:ilvl w:val="0"/>
          <w:numId w:val="2"/>
        </w:numPr>
        <w:spacing w:after="1"/>
        <w:ind w:hanging="360"/>
      </w:pPr>
      <w:r>
        <w:t xml:space="preserve">Bibliografía </w:t>
      </w:r>
      <w:r w:rsidR="000D7DEB">
        <w:t xml:space="preserve">completa </w:t>
      </w:r>
      <w:r>
        <w:t xml:space="preserve">y archivos consultados </w:t>
      </w:r>
    </w:p>
    <w:p w14:paraId="02F10072" w14:textId="276ABDE7" w:rsidR="000C69ED" w:rsidRDefault="000C69ED">
      <w:pPr>
        <w:numPr>
          <w:ilvl w:val="0"/>
          <w:numId w:val="2"/>
        </w:numPr>
        <w:spacing w:after="1"/>
        <w:ind w:hanging="360"/>
      </w:pPr>
      <w:r>
        <w:t xml:space="preserve">De ser posible, </w:t>
      </w:r>
      <w:r w:rsidR="007F37C2">
        <w:t xml:space="preserve">una </w:t>
      </w:r>
      <w:r>
        <w:t>lista de antiguos alumnos del colegio</w:t>
      </w:r>
    </w:p>
    <w:p w14:paraId="7E8B0DB0" w14:textId="218FEBE2" w:rsidR="004A1F8C" w:rsidRDefault="00000000">
      <w:pPr>
        <w:numPr>
          <w:ilvl w:val="0"/>
          <w:numId w:val="2"/>
        </w:numPr>
        <w:ind w:hanging="360"/>
      </w:pPr>
      <w:r>
        <w:t xml:space="preserve">Se puede completar la obra con </w:t>
      </w:r>
      <w:r w:rsidR="000D7DEB">
        <w:t>contenidos y materiales adicionales de apoyo</w:t>
      </w:r>
    </w:p>
    <w:p w14:paraId="37991EFC" w14:textId="77777777" w:rsidR="004A1F8C" w:rsidRDefault="00000000">
      <w:pPr>
        <w:spacing w:after="0" w:line="259" w:lineRule="auto"/>
        <w:ind w:firstLine="0"/>
        <w:jc w:val="left"/>
      </w:pPr>
      <w:r>
        <w:t xml:space="preserve"> </w:t>
      </w:r>
      <w:r>
        <w:tab/>
        <w:t xml:space="preserve"> </w:t>
      </w:r>
    </w:p>
    <w:p w14:paraId="13EC017C" w14:textId="77777777" w:rsidR="004A1F8C" w:rsidRDefault="00000000">
      <w:pPr>
        <w:pStyle w:val="Ttulo1"/>
        <w:ind w:left="278"/>
      </w:pPr>
      <w:bookmarkStart w:id="5" w:name="_Toc195443870"/>
      <w:r>
        <w:t>6.- COMPENSACIÓN DE GASTOS</w:t>
      </w:r>
      <w:bookmarkEnd w:id="5"/>
      <w:r>
        <w:t xml:space="preserve">    </w:t>
      </w:r>
    </w:p>
    <w:p w14:paraId="6001B302" w14:textId="77777777" w:rsidR="004A1F8C" w:rsidRDefault="00000000">
      <w:pPr>
        <w:spacing w:after="117" w:line="259" w:lineRule="auto"/>
        <w:ind w:left="283" w:firstLine="0"/>
        <w:jc w:val="left"/>
      </w:pPr>
      <w:r>
        <w:t xml:space="preserve">    </w:t>
      </w:r>
    </w:p>
    <w:p w14:paraId="3C3D4013" w14:textId="2CB34951" w:rsidR="004A1F8C" w:rsidRDefault="00585B5B">
      <w:pPr>
        <w:ind w:left="-15"/>
      </w:pPr>
      <w:r>
        <w:t xml:space="preserve">Los autores y los miembros del equipo de trabajo no </w:t>
      </w:r>
      <w:r w:rsidR="000D7DEB">
        <w:t>cobran</w:t>
      </w:r>
      <w:r>
        <w:t xml:space="preserve"> nada por su participación en el proyecto, si bien los gastos que genere</w:t>
      </w:r>
      <w:r w:rsidR="000D7DEB">
        <w:t xml:space="preserve"> el proyecto</w:t>
      </w:r>
      <w:r>
        <w:t xml:space="preserve"> serán cubiertos por la Asociación previa aprobación y justificación documental. </w:t>
      </w:r>
    </w:p>
    <w:p w14:paraId="14CFE568" w14:textId="7AC00FDF" w:rsidR="004A1F8C" w:rsidRDefault="00000000">
      <w:pPr>
        <w:ind w:left="-15"/>
      </w:pPr>
      <w:r>
        <w:t xml:space="preserve"> </w:t>
      </w:r>
      <w:r w:rsidR="000D7DEB">
        <w:t>L</w:t>
      </w:r>
      <w:r>
        <w:t xml:space="preserve">a Asociación cubrirá </w:t>
      </w:r>
      <w:r w:rsidR="000D7DEB">
        <w:t>exclusivamente aquellos</w:t>
      </w:r>
      <w:r>
        <w:t xml:space="preserve"> gastos que se produzcan </w:t>
      </w:r>
      <w:r w:rsidR="000D7DEB">
        <w:t>como consecuencia de la</w:t>
      </w:r>
      <w:r>
        <w:t xml:space="preserve"> elaboración, edición</w:t>
      </w:r>
      <w:r w:rsidR="000D7DEB">
        <w:t>, publicación y</w:t>
      </w:r>
      <w:r>
        <w:t xml:space="preserve"> presentación pública del libro.  </w:t>
      </w:r>
    </w:p>
    <w:p w14:paraId="06A08BB8" w14:textId="36C6FEF8" w:rsidR="004A1F8C" w:rsidRDefault="00000000">
      <w:pPr>
        <w:ind w:left="-15"/>
      </w:pPr>
      <w:r>
        <w:t xml:space="preserve"> Para ello se emplearán los recursos económicos que </w:t>
      </w:r>
      <w:r w:rsidR="00585B5B">
        <w:t>consten en los presupuestos aprobados por la Asamblea General</w:t>
      </w:r>
      <w:r>
        <w:t xml:space="preserve">. </w:t>
      </w:r>
    </w:p>
    <w:p w14:paraId="636BA538" w14:textId="5F9752E8" w:rsidR="004A1F8C" w:rsidRDefault="00000000">
      <w:pPr>
        <w:ind w:left="-15"/>
      </w:pPr>
      <w:r>
        <w:t xml:space="preserve">Todos los gastos </w:t>
      </w:r>
      <w:r w:rsidR="000D7DEB">
        <w:t xml:space="preserve">aprobados </w:t>
      </w:r>
      <w:r>
        <w:t xml:space="preserve">se presentarán debidamente justificados y documentados para su liquidación, contando </w:t>
      </w:r>
      <w:r w:rsidR="00585B5B">
        <w:t>el</w:t>
      </w:r>
      <w:r>
        <w:t xml:space="preserve"> equipo de trabajo en todo momento con el asesoramiento y asistencia de la persona designada al efecto por la Junta Directiva, </w:t>
      </w:r>
      <w:r w:rsidR="00585B5B">
        <w:t xml:space="preserve">así como el secretario, el asesor jurídico </w:t>
      </w:r>
      <w:r>
        <w:t xml:space="preserve">y el </w:t>
      </w:r>
      <w:r w:rsidR="00585B5B">
        <w:t>t</w:t>
      </w:r>
      <w:r>
        <w:t>esorero</w:t>
      </w:r>
      <w:r w:rsidR="00585B5B">
        <w:t xml:space="preserve"> cuando sean requeridos por los autores.</w:t>
      </w:r>
    </w:p>
    <w:p w14:paraId="52F31F3D" w14:textId="77777777" w:rsidR="00BA4E5B" w:rsidRDefault="00BA4E5B">
      <w:pPr>
        <w:ind w:left="-15"/>
      </w:pPr>
    </w:p>
    <w:p w14:paraId="74A438C2" w14:textId="429566E3" w:rsidR="00BA4E5B" w:rsidRDefault="00BA4E5B">
      <w:pPr>
        <w:ind w:left="-15"/>
      </w:pPr>
      <w:r>
        <w:t xml:space="preserve">Los autores </w:t>
      </w:r>
      <w:r w:rsidR="000C69ED">
        <w:t>tendrán</w:t>
      </w:r>
      <w:r>
        <w:t xml:space="preserve"> derecho a recibir</w:t>
      </w:r>
      <w:r w:rsidR="000C69ED">
        <w:t>,</w:t>
      </w:r>
      <w:r>
        <w:t xml:space="preserve"> como regalo de la Asociación</w:t>
      </w:r>
      <w:r w:rsidR="000C69ED">
        <w:t>,</w:t>
      </w:r>
      <w:r>
        <w:t xml:space="preserve"> entre uno y cinco ejemplares del libro </w:t>
      </w:r>
      <w:r w:rsidR="000C69ED">
        <w:t xml:space="preserve">publicado </w:t>
      </w:r>
      <w:r>
        <w:t>en agradecimiento al trabajo realizado</w:t>
      </w:r>
      <w:r w:rsidR="000C69ED">
        <w:t>.</w:t>
      </w:r>
    </w:p>
    <w:p w14:paraId="33AE2E23" w14:textId="77777777" w:rsidR="004A1F8C" w:rsidRDefault="00000000">
      <w:pPr>
        <w:spacing w:after="0" w:line="259" w:lineRule="auto"/>
        <w:ind w:firstLine="0"/>
        <w:jc w:val="left"/>
      </w:pPr>
      <w:r>
        <w:t xml:space="preserve"> </w:t>
      </w:r>
      <w:r>
        <w:tab/>
        <w:t xml:space="preserve"> </w:t>
      </w:r>
    </w:p>
    <w:p w14:paraId="5EC13D5E" w14:textId="77777777" w:rsidR="000D7DEB" w:rsidRDefault="000D7DEB">
      <w:pPr>
        <w:spacing w:after="160" w:line="278" w:lineRule="auto"/>
        <w:ind w:firstLine="0"/>
        <w:jc w:val="left"/>
        <w:rPr>
          <w:rFonts w:eastAsia="Calibri" w:cs="Calibri"/>
          <w:color w:val="2F5496"/>
          <w:sz w:val="36"/>
        </w:rPr>
      </w:pPr>
      <w:r>
        <w:br w:type="page"/>
      </w:r>
    </w:p>
    <w:p w14:paraId="3C2CB18F" w14:textId="2D3ED6C0" w:rsidR="004A1F8C" w:rsidRDefault="00000000">
      <w:pPr>
        <w:pStyle w:val="Ttulo1"/>
        <w:ind w:left="278"/>
      </w:pPr>
      <w:bookmarkStart w:id="6" w:name="_Toc195443871"/>
      <w:r>
        <w:lastRenderedPageBreak/>
        <w:t>7.- REUNIONES</w:t>
      </w:r>
      <w:bookmarkEnd w:id="6"/>
      <w:r>
        <w:t xml:space="preserve"> </w:t>
      </w:r>
    </w:p>
    <w:p w14:paraId="19A4814F" w14:textId="77777777" w:rsidR="004A1F8C" w:rsidRDefault="00000000">
      <w:pPr>
        <w:spacing w:after="117" w:line="259" w:lineRule="auto"/>
        <w:ind w:left="283" w:firstLine="0"/>
        <w:jc w:val="left"/>
      </w:pPr>
      <w:r>
        <w:t xml:space="preserve">    </w:t>
      </w:r>
    </w:p>
    <w:p w14:paraId="57017CAE" w14:textId="0BE005B7" w:rsidR="004A1F8C" w:rsidRDefault="00000000">
      <w:pPr>
        <w:ind w:left="-15"/>
      </w:pPr>
      <w:r>
        <w:t xml:space="preserve">   </w:t>
      </w:r>
      <w:r w:rsidR="00585B5B">
        <w:t>Los autores</w:t>
      </w:r>
      <w:r>
        <w:t xml:space="preserve"> mantendrá</w:t>
      </w:r>
      <w:r w:rsidR="00585B5B">
        <w:t>n</w:t>
      </w:r>
      <w:r>
        <w:t xml:space="preserve"> reuniones periódicas de seguimiento y control con los equipos de trabajo, en las que básicamente se tratará:  </w:t>
      </w:r>
    </w:p>
    <w:p w14:paraId="6F18F5E7" w14:textId="67F4BBDA" w:rsidR="004A1F8C" w:rsidRDefault="00585B5B">
      <w:pPr>
        <w:numPr>
          <w:ilvl w:val="0"/>
          <w:numId w:val="3"/>
        </w:numPr>
        <w:spacing w:after="1"/>
        <w:ind w:hanging="360"/>
      </w:pPr>
      <w:r>
        <w:t xml:space="preserve">Grado de avance del proyecto y cumplimiento de los plazos previstos </w:t>
      </w:r>
    </w:p>
    <w:p w14:paraId="2B9E7ED4" w14:textId="77777777" w:rsidR="004A1F8C" w:rsidRDefault="00000000">
      <w:pPr>
        <w:numPr>
          <w:ilvl w:val="0"/>
          <w:numId w:val="3"/>
        </w:numPr>
        <w:spacing w:after="1"/>
        <w:ind w:hanging="360"/>
      </w:pPr>
      <w:r>
        <w:t xml:space="preserve">Programación de las próximas tareas y planificación de reuniones </w:t>
      </w:r>
    </w:p>
    <w:p w14:paraId="7A7451AB" w14:textId="32D775C2" w:rsidR="004A1F8C" w:rsidRDefault="00000000">
      <w:pPr>
        <w:numPr>
          <w:ilvl w:val="0"/>
          <w:numId w:val="3"/>
        </w:numPr>
        <w:spacing w:after="0"/>
        <w:ind w:hanging="360"/>
      </w:pPr>
      <w:r>
        <w:t xml:space="preserve">Control y conformidad de los gastos realizados </w:t>
      </w:r>
    </w:p>
    <w:p w14:paraId="420CDD9B" w14:textId="6CDD150E" w:rsidR="00585B5B" w:rsidRDefault="00000000" w:rsidP="00585B5B">
      <w:pPr>
        <w:numPr>
          <w:ilvl w:val="0"/>
          <w:numId w:val="3"/>
        </w:numPr>
        <w:ind w:hanging="360"/>
      </w:pPr>
      <w:r>
        <w:t>Cuando proceda, estimación de</w:t>
      </w:r>
      <w:r w:rsidR="00585B5B">
        <w:t xml:space="preserve"> las variaciones presupuestarias para su aprobación</w:t>
      </w:r>
    </w:p>
    <w:p w14:paraId="096230E6" w14:textId="77777777" w:rsidR="00585B5B" w:rsidRDefault="00585B5B" w:rsidP="00585B5B">
      <w:pPr>
        <w:ind w:left="283" w:firstLine="0"/>
      </w:pPr>
    </w:p>
    <w:p w14:paraId="29A887F7" w14:textId="3D0F2744" w:rsidR="004A1F8C" w:rsidRDefault="00000000" w:rsidP="00585B5B">
      <w:pPr>
        <w:ind w:left="283" w:firstLine="0"/>
      </w:pPr>
      <w:r>
        <w:t>El contacto de</w:t>
      </w:r>
      <w:r w:rsidR="00585B5B">
        <w:t xml:space="preserve"> los autores </w:t>
      </w:r>
      <w:r>
        <w:t xml:space="preserve">con los equipos de trabajo </w:t>
      </w:r>
      <w:r w:rsidR="00585B5B">
        <w:t>y la Junta Directiva debe ser</w:t>
      </w:r>
      <w:r>
        <w:t xml:space="preserve"> constante a lo largo del </w:t>
      </w:r>
      <w:r w:rsidR="00585B5B">
        <w:t>proyecto.</w:t>
      </w:r>
      <w:r>
        <w:t xml:space="preserve"> </w:t>
      </w:r>
    </w:p>
    <w:p w14:paraId="3A8437CF" w14:textId="77777777" w:rsidR="004A1F8C" w:rsidRDefault="00000000">
      <w:pPr>
        <w:ind w:left="-15"/>
      </w:pPr>
      <w:r>
        <w:t xml:space="preserve">De cada reunión se levantará el acta correspondiente y se mantendrá registro documental de todas ellas. </w:t>
      </w:r>
    </w:p>
    <w:p w14:paraId="7D5DE01B" w14:textId="77777777" w:rsidR="004A1F8C" w:rsidRDefault="00000000">
      <w:pPr>
        <w:spacing w:after="0" w:line="259" w:lineRule="auto"/>
        <w:ind w:firstLine="0"/>
        <w:jc w:val="left"/>
      </w:pPr>
      <w:r>
        <w:t xml:space="preserve"> </w:t>
      </w:r>
      <w:r>
        <w:tab/>
        <w:t xml:space="preserve"> </w:t>
      </w:r>
    </w:p>
    <w:p w14:paraId="156B58D5" w14:textId="77777777" w:rsidR="004A1F8C" w:rsidRDefault="00000000">
      <w:pPr>
        <w:pStyle w:val="Ttulo1"/>
        <w:ind w:left="278"/>
      </w:pPr>
      <w:bookmarkStart w:id="7" w:name="_Toc195443872"/>
      <w:r>
        <w:t>8.- EDICIÓN DEL LIBRO</w:t>
      </w:r>
      <w:bookmarkEnd w:id="7"/>
      <w:r>
        <w:t xml:space="preserve">    </w:t>
      </w:r>
    </w:p>
    <w:p w14:paraId="523BA1F1" w14:textId="77777777" w:rsidR="004A1F8C" w:rsidRDefault="00000000">
      <w:pPr>
        <w:spacing w:after="117" w:line="259" w:lineRule="auto"/>
        <w:ind w:left="283" w:firstLine="0"/>
        <w:jc w:val="left"/>
      </w:pPr>
      <w:r>
        <w:t xml:space="preserve">   </w:t>
      </w:r>
    </w:p>
    <w:p w14:paraId="54C08E17" w14:textId="6B2A6058" w:rsidR="004A1F8C" w:rsidRDefault="00000000">
      <w:pPr>
        <w:ind w:left="-15"/>
      </w:pPr>
      <w:r>
        <w:t xml:space="preserve"> </w:t>
      </w:r>
      <w:r w:rsidR="00585B5B">
        <w:t>Cada nuevo</w:t>
      </w:r>
      <w:r>
        <w:t xml:space="preserve"> libro deberá respetar escrupulosamente </w:t>
      </w:r>
      <w:r w:rsidR="00585B5B">
        <w:t>(</w:t>
      </w:r>
      <w:r>
        <w:t>dimensiones, encuadernación, símbolos gráficos y características de edición</w:t>
      </w:r>
      <w:r w:rsidR="00585B5B">
        <w:t>)</w:t>
      </w:r>
      <w:r>
        <w:t xml:space="preserve"> </w:t>
      </w:r>
      <w:r w:rsidR="00585B5B">
        <w:t>el formato de</w:t>
      </w:r>
      <w:r>
        <w:t xml:space="preserve"> los publicados previamente por la Asociación</w:t>
      </w:r>
      <w:r w:rsidR="00585B5B">
        <w:t xml:space="preserve"> por formar parte de una colección</w:t>
      </w:r>
      <w:r>
        <w:t>, pudiendo tan solo variar el color de la sobrecubierta</w:t>
      </w:r>
      <w:r w:rsidR="00585B5B">
        <w:t xml:space="preserve"> que podrán elegir por consenso los autores.</w:t>
      </w:r>
      <w:r>
        <w:t xml:space="preserve"> </w:t>
      </w:r>
    </w:p>
    <w:p w14:paraId="61F38FB7" w14:textId="77777777" w:rsidR="00585B5B" w:rsidRDefault="00000000">
      <w:pPr>
        <w:ind w:left="-15"/>
      </w:pPr>
      <w:r>
        <w:t xml:space="preserve"> </w:t>
      </w:r>
    </w:p>
    <w:p w14:paraId="18C7366C" w14:textId="77777777" w:rsidR="00BA4E5B" w:rsidRDefault="00BA4E5B">
      <w:pPr>
        <w:ind w:left="-15"/>
      </w:pPr>
    </w:p>
    <w:p w14:paraId="7A17E5A3" w14:textId="059AB1CA" w:rsidR="004A1F8C" w:rsidRDefault="00000000">
      <w:pPr>
        <w:ind w:left="-15"/>
      </w:pPr>
      <w:r>
        <w:t xml:space="preserve">La editorial encargada de confeccionar </w:t>
      </w:r>
      <w:r w:rsidR="00585B5B">
        <w:t xml:space="preserve">y publicar </w:t>
      </w:r>
      <w:r>
        <w:t xml:space="preserve">el libro será </w:t>
      </w:r>
      <w:r w:rsidR="00BA4E5B">
        <w:t>elegida por</w:t>
      </w:r>
      <w:r>
        <w:t xml:space="preserve"> la Junta Directiva entre las propuestas presentadas por </w:t>
      </w:r>
      <w:r w:rsidR="00BA4E5B">
        <w:t>los autores</w:t>
      </w:r>
      <w:r>
        <w:t>, en función de</w:t>
      </w:r>
      <w:r w:rsidR="00BA4E5B">
        <w:t>l</w:t>
      </w:r>
      <w:r>
        <w:t xml:space="preserve"> presupuesto, la experiencia </w:t>
      </w:r>
      <w:r w:rsidR="00BA4E5B">
        <w:t xml:space="preserve">previa en esta tarea </w:t>
      </w:r>
      <w:r>
        <w:t xml:space="preserve">y la conveniencia que en cada caso interesen.   </w:t>
      </w:r>
    </w:p>
    <w:p w14:paraId="01D1A3E4" w14:textId="6C41BCA4" w:rsidR="004A1F8C" w:rsidRDefault="00000000">
      <w:pPr>
        <w:ind w:left="-15"/>
      </w:pPr>
      <w:r>
        <w:t xml:space="preserve"> El número de ejemplares a publicar de cada libro será objeto de aprobación previa por la Junta Directiva en base a las expectativas que </w:t>
      </w:r>
      <w:r w:rsidR="00BA4E5B">
        <w:t>pueda generar</w:t>
      </w:r>
      <w:r>
        <w:t xml:space="preserve"> el libro en cuestión y al estudio </w:t>
      </w:r>
      <w:r w:rsidR="00BA4E5B">
        <w:t xml:space="preserve">detallado </w:t>
      </w:r>
      <w:r>
        <w:t>que presente</w:t>
      </w:r>
      <w:r w:rsidR="00BA4E5B">
        <w:t>n</w:t>
      </w:r>
      <w:r>
        <w:t xml:space="preserve"> </w:t>
      </w:r>
      <w:r w:rsidR="00BA4E5B">
        <w:t>los autores</w:t>
      </w:r>
      <w:r>
        <w:t xml:space="preserve">, evitando en lo posible tiradas que </w:t>
      </w:r>
      <w:r w:rsidR="00BA4E5B">
        <w:t>puedan superar</w:t>
      </w:r>
      <w:r>
        <w:t xml:space="preserve"> en exceso dichas expectativas</w:t>
      </w:r>
      <w:r w:rsidR="00BA4E5B">
        <w:t>,</w:t>
      </w:r>
      <w:r>
        <w:t xml:space="preserve"> aconsej</w:t>
      </w:r>
      <w:r w:rsidR="00BA4E5B">
        <w:t>ándose</w:t>
      </w:r>
      <w:r>
        <w:t xml:space="preserve"> utilizar criterios de prudencia. </w:t>
      </w:r>
    </w:p>
    <w:p w14:paraId="6289171A" w14:textId="77777777" w:rsidR="004A1F8C" w:rsidRDefault="00000000">
      <w:pPr>
        <w:spacing w:after="0" w:line="259" w:lineRule="auto"/>
        <w:ind w:firstLine="0"/>
        <w:jc w:val="left"/>
      </w:pPr>
      <w:r>
        <w:t xml:space="preserve"> </w:t>
      </w:r>
      <w:r>
        <w:tab/>
        <w:t xml:space="preserve"> </w:t>
      </w:r>
    </w:p>
    <w:p w14:paraId="40481FE8" w14:textId="77777777" w:rsidR="004A1F8C" w:rsidRDefault="00000000">
      <w:pPr>
        <w:pStyle w:val="Ttulo1"/>
        <w:ind w:left="278"/>
      </w:pPr>
      <w:bookmarkStart w:id="8" w:name="_Toc195443873"/>
      <w:r>
        <w:t>9.- PRESENTACIÓN DEL LIBRO</w:t>
      </w:r>
      <w:bookmarkEnd w:id="8"/>
      <w:r>
        <w:t xml:space="preserve">    </w:t>
      </w:r>
    </w:p>
    <w:p w14:paraId="29FCE17F" w14:textId="77777777" w:rsidR="004A1F8C" w:rsidRDefault="00000000">
      <w:pPr>
        <w:spacing w:after="117" w:line="259" w:lineRule="auto"/>
        <w:ind w:left="283" w:firstLine="0"/>
        <w:jc w:val="left"/>
      </w:pPr>
      <w:r>
        <w:t xml:space="preserve">  </w:t>
      </w:r>
    </w:p>
    <w:p w14:paraId="65639349" w14:textId="1DFE9AE3" w:rsidR="004A1F8C" w:rsidRDefault="00000000">
      <w:pPr>
        <w:ind w:left="-15"/>
      </w:pPr>
      <w:r>
        <w:t xml:space="preserve"> La presentación oficial del libro será organizada por la Junta Directiva a propuesta </w:t>
      </w:r>
      <w:r w:rsidR="00BA4E5B">
        <w:t>de los autores</w:t>
      </w:r>
      <w:r>
        <w:t xml:space="preserve">, haciéndose cargo de los gastos que se generen previa aprobación presupuestaria por la Junta Directiva.  </w:t>
      </w:r>
    </w:p>
    <w:p w14:paraId="381642AB" w14:textId="18B5D266" w:rsidR="004A1F8C" w:rsidRDefault="00000000">
      <w:pPr>
        <w:spacing w:after="119"/>
        <w:ind w:firstLine="283"/>
        <w:jc w:val="left"/>
      </w:pPr>
      <w:r>
        <w:t xml:space="preserve"> Siempre que sea posible, el escenario </w:t>
      </w:r>
      <w:r w:rsidR="00BA4E5B">
        <w:t xml:space="preserve">ideal para </w:t>
      </w:r>
      <w:r>
        <w:t>la presentación debería ser en el colegio cuyo libro se presenta</w:t>
      </w:r>
      <w:r w:rsidR="00BA4E5B">
        <w:t>, una se</w:t>
      </w:r>
      <w:r w:rsidR="00BA4E5B">
        <w:softHyphen/>
        <w:t>gunda opción consiste en a</w:t>
      </w:r>
      <w:r>
        <w:t xml:space="preserve">provechar </w:t>
      </w:r>
      <w:r w:rsidR="00BA4E5B">
        <w:t>la</w:t>
      </w:r>
      <w:r>
        <w:t xml:space="preserve"> celebración anual del Día del Pínfano, por ser </w:t>
      </w:r>
      <w:r w:rsidR="00BA4E5B">
        <w:t>el</w:t>
      </w:r>
      <w:r>
        <w:t xml:space="preserve"> acto en el que </w:t>
      </w:r>
      <w:r w:rsidR="00BA4E5B">
        <w:t xml:space="preserve">habitualmente </w:t>
      </w:r>
      <w:r>
        <w:t xml:space="preserve">se produce una mayor </w:t>
      </w:r>
      <w:r w:rsidR="00BA4E5B">
        <w:t>a</w:t>
      </w:r>
      <w:r>
        <w:t xml:space="preserve">fluencia de asociados.  </w:t>
      </w:r>
    </w:p>
    <w:p w14:paraId="49086A38" w14:textId="50C47685" w:rsidR="004A1F8C" w:rsidRDefault="00000000">
      <w:pPr>
        <w:ind w:left="-15"/>
      </w:pPr>
      <w:r>
        <w:t xml:space="preserve"> El programa </w:t>
      </w:r>
      <w:r w:rsidR="00BA4E5B">
        <w:t>de la presentación</w:t>
      </w:r>
      <w:r>
        <w:t xml:space="preserve"> y las personas que </w:t>
      </w:r>
      <w:r w:rsidR="00BA4E5B">
        <w:t xml:space="preserve">vayan a </w:t>
      </w:r>
      <w:r>
        <w:t>particip</w:t>
      </w:r>
      <w:r w:rsidR="00BA4E5B">
        <w:t>ar</w:t>
      </w:r>
      <w:r>
        <w:t xml:space="preserve"> en el mismo serán propuestos</w:t>
      </w:r>
      <w:r w:rsidR="00BA4E5B">
        <w:t xml:space="preserve"> por los autores al secretario, como organizador del evento, para que coordine todo lo necesario e informe a los posibles asistentes.</w:t>
      </w:r>
    </w:p>
    <w:p w14:paraId="62DFC6D9" w14:textId="77777777" w:rsidR="004A1F8C" w:rsidRDefault="00000000">
      <w:pPr>
        <w:spacing w:after="119" w:line="259" w:lineRule="auto"/>
        <w:ind w:left="283" w:firstLine="0"/>
        <w:jc w:val="left"/>
      </w:pPr>
      <w:r>
        <w:t xml:space="preserve">  </w:t>
      </w:r>
    </w:p>
    <w:p w14:paraId="3DDC713D" w14:textId="77777777" w:rsidR="004A1F8C" w:rsidRDefault="00000000">
      <w:pPr>
        <w:spacing w:after="117" w:line="259" w:lineRule="auto"/>
        <w:ind w:left="283" w:firstLine="0"/>
        <w:jc w:val="left"/>
      </w:pPr>
      <w:r>
        <w:t xml:space="preserve"> </w:t>
      </w:r>
    </w:p>
    <w:p w14:paraId="4CF0F50B" w14:textId="77777777" w:rsidR="004A1F8C" w:rsidRDefault="00000000">
      <w:pPr>
        <w:spacing w:after="0" w:line="259" w:lineRule="auto"/>
        <w:ind w:left="283" w:firstLine="0"/>
        <w:jc w:val="left"/>
      </w:pPr>
      <w:r>
        <w:t xml:space="preserve"> </w:t>
      </w:r>
    </w:p>
    <w:sectPr w:rsidR="004A1F8C">
      <w:headerReference w:type="even" r:id="rId8"/>
      <w:headerReference w:type="default" r:id="rId9"/>
      <w:footerReference w:type="even" r:id="rId10"/>
      <w:footerReference w:type="default" r:id="rId11"/>
      <w:headerReference w:type="first" r:id="rId12"/>
      <w:footerReference w:type="first" r:id="rId13"/>
      <w:pgSz w:w="16838" w:h="11906" w:orient="landscape"/>
      <w:pgMar w:top="276" w:right="1412" w:bottom="1716"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46F8" w14:textId="77777777" w:rsidR="006D238B" w:rsidRDefault="006D238B">
      <w:pPr>
        <w:spacing w:after="0" w:line="240" w:lineRule="auto"/>
      </w:pPr>
      <w:r>
        <w:separator/>
      </w:r>
    </w:p>
  </w:endnote>
  <w:endnote w:type="continuationSeparator" w:id="0">
    <w:p w14:paraId="21AB0BA2" w14:textId="77777777" w:rsidR="006D238B" w:rsidRDefault="006D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emen Bd BT">
    <w:panose1 w:val="04040807060D02020704"/>
    <w:charset w:val="00"/>
    <w:family w:val="decorative"/>
    <w:pitch w:val="variable"/>
    <w:sig w:usb0="00000087" w:usb1="00000000" w:usb2="00000000" w:usb3="00000000" w:csb0="0000001B"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2288" w14:textId="77777777" w:rsidR="004A1F8C" w:rsidRDefault="00000000">
    <w:pPr>
      <w:spacing w:after="0" w:line="259" w:lineRule="auto"/>
      <w:ind w:left="274" w:firstLine="0"/>
      <w:jc w:val="center"/>
    </w:pPr>
    <w:r>
      <w:fldChar w:fldCharType="begin"/>
    </w:r>
    <w:r>
      <w:instrText xml:space="preserve"> PAGE   \* MERGEFORMAT </w:instrText>
    </w:r>
    <w:r>
      <w:fldChar w:fldCharType="separate"/>
    </w:r>
    <w:r>
      <w:t>2</w:t>
    </w:r>
    <w:r>
      <w:fldChar w:fldCharType="end"/>
    </w:r>
    <w:r>
      <w:t xml:space="preserve"> </w:t>
    </w:r>
  </w:p>
  <w:p w14:paraId="4B137E51" w14:textId="77777777" w:rsidR="004A1F8C" w:rsidRDefault="00000000">
    <w:pPr>
      <w:spacing w:after="0" w:line="259" w:lineRule="auto"/>
      <w:ind w:left="283"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ABCD" w14:textId="77777777" w:rsidR="004A1F8C" w:rsidRDefault="00000000">
    <w:pPr>
      <w:spacing w:after="0" w:line="259" w:lineRule="auto"/>
      <w:ind w:left="274" w:firstLine="0"/>
      <w:jc w:val="center"/>
    </w:pPr>
    <w:r>
      <w:fldChar w:fldCharType="begin"/>
    </w:r>
    <w:r>
      <w:instrText xml:space="preserve"> PAGE   \* MERGEFORMAT </w:instrText>
    </w:r>
    <w:r>
      <w:fldChar w:fldCharType="separate"/>
    </w:r>
    <w:r>
      <w:t>2</w:t>
    </w:r>
    <w:r>
      <w:fldChar w:fldCharType="end"/>
    </w:r>
    <w:r>
      <w:t xml:space="preserve"> </w:t>
    </w:r>
  </w:p>
  <w:p w14:paraId="1FDD7FC9" w14:textId="77777777" w:rsidR="004A1F8C" w:rsidRDefault="00000000">
    <w:pPr>
      <w:spacing w:after="0" w:line="259" w:lineRule="auto"/>
      <w:ind w:left="283"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268A" w14:textId="77777777" w:rsidR="004A1F8C" w:rsidRDefault="004A1F8C">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DB75" w14:textId="77777777" w:rsidR="006D238B" w:rsidRDefault="006D238B">
      <w:pPr>
        <w:spacing w:after="0" w:line="240" w:lineRule="auto"/>
      </w:pPr>
      <w:r>
        <w:separator/>
      </w:r>
    </w:p>
  </w:footnote>
  <w:footnote w:type="continuationSeparator" w:id="0">
    <w:p w14:paraId="7B52D73B" w14:textId="77777777" w:rsidR="006D238B" w:rsidRDefault="006D2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EC35" w14:textId="4557331A" w:rsidR="004A1F8C" w:rsidRDefault="00000000" w:rsidP="003325DB">
    <w:pPr>
      <w:spacing w:after="0" w:line="259" w:lineRule="auto"/>
      <w:ind w:left="108" w:firstLine="0"/>
      <w:jc w:val="center"/>
    </w:pPr>
    <w:r>
      <w:rPr>
        <w:noProof/>
      </w:rPr>
      <w:drawing>
        <wp:anchor distT="0" distB="0" distL="114300" distR="114300" simplePos="0" relativeHeight="251658240" behindDoc="0" locked="0" layoutInCell="1" allowOverlap="0" wp14:anchorId="5C002713" wp14:editId="0CE7DEF2">
          <wp:simplePos x="0" y="0"/>
          <wp:positionH relativeFrom="page">
            <wp:posOffset>969264</wp:posOffset>
          </wp:positionH>
          <wp:positionV relativeFrom="page">
            <wp:posOffset>451104</wp:posOffset>
          </wp:positionV>
          <wp:extent cx="330708" cy="621792"/>
          <wp:effectExtent l="0" t="0" r="0" b="0"/>
          <wp:wrapSquare wrapText="bothSides"/>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
                  <a:stretch>
                    <a:fillRect/>
                  </a:stretch>
                </pic:blipFill>
                <pic:spPr>
                  <a:xfrm>
                    <a:off x="0" y="0"/>
                    <a:ext cx="330708" cy="621792"/>
                  </a:xfrm>
                  <a:prstGeom prst="rect">
                    <a:avLst/>
                  </a:prstGeom>
                </pic:spPr>
              </pic:pic>
            </a:graphicData>
          </a:graphic>
        </wp:anchor>
      </w:drawing>
    </w:r>
    <w:r>
      <w:rPr>
        <w:sz w:val="24"/>
      </w:rPr>
      <w:t>DIRECTRICES PARA LA PUBLICACIÓN DE LIBROS DE COLEGIOS</w:t>
    </w:r>
  </w:p>
  <w:p w14:paraId="110C9DA6" w14:textId="587C96E1" w:rsidR="004A1F8C" w:rsidRDefault="00000000">
    <w:pPr>
      <w:spacing w:after="4" w:line="259" w:lineRule="auto"/>
      <w:ind w:left="108" w:firstLine="0"/>
      <w:jc w:val="center"/>
    </w:pPr>
    <w:r>
      <w:rPr>
        <w:sz w:val="20"/>
      </w:rPr>
      <w:t>(Documento actualizado en 20</w:t>
    </w:r>
    <w:r w:rsidR="003325DB">
      <w:rPr>
        <w:sz w:val="20"/>
      </w:rPr>
      <w:t>25</w:t>
    </w:r>
    <w:r>
      <w:rPr>
        <w:sz w:val="20"/>
      </w:rPr>
      <w:t xml:space="preserve">) </w:t>
    </w:r>
  </w:p>
  <w:p w14:paraId="2C08AE77" w14:textId="77777777" w:rsidR="004A1F8C" w:rsidRDefault="00000000">
    <w:pPr>
      <w:spacing w:after="0" w:line="259" w:lineRule="auto"/>
      <w:ind w:left="629" w:firstLine="0"/>
      <w:jc w:val="left"/>
    </w:pPr>
    <w:r>
      <w:t xml:space="preserve"> </w:t>
    </w:r>
  </w:p>
  <w:p w14:paraId="6419D7CE" w14:textId="77777777" w:rsidR="004A1F8C" w:rsidRDefault="00000000">
    <w:pPr>
      <w:spacing w:after="0" w:line="259" w:lineRule="auto"/>
      <w:ind w:left="283" w:firstLine="0"/>
      <w:jc w:val="left"/>
    </w:pPr>
    <w:r>
      <w:t xml:space="preserve"> </w:t>
    </w:r>
  </w:p>
  <w:p w14:paraId="4E78EC1A" w14:textId="77777777" w:rsidR="004A1F8C" w:rsidRDefault="00000000">
    <w:pPr>
      <w:spacing w:after="0" w:line="259" w:lineRule="auto"/>
      <w:ind w:left="283"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510F" w14:textId="05659380" w:rsidR="004A1F8C" w:rsidRDefault="00000000" w:rsidP="00842EBA">
    <w:pPr>
      <w:spacing w:after="0" w:line="259" w:lineRule="auto"/>
      <w:ind w:left="108" w:firstLine="0"/>
      <w:jc w:val="center"/>
    </w:pPr>
    <w:r>
      <w:rPr>
        <w:noProof/>
      </w:rPr>
      <w:drawing>
        <wp:anchor distT="0" distB="0" distL="114300" distR="114300" simplePos="0" relativeHeight="251659264" behindDoc="0" locked="0" layoutInCell="1" allowOverlap="0" wp14:anchorId="366091A1" wp14:editId="31BF8B4E">
          <wp:simplePos x="0" y="0"/>
          <wp:positionH relativeFrom="page">
            <wp:posOffset>969264</wp:posOffset>
          </wp:positionH>
          <wp:positionV relativeFrom="page">
            <wp:posOffset>451104</wp:posOffset>
          </wp:positionV>
          <wp:extent cx="330708" cy="621792"/>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330708" cy="621792"/>
                  </a:xfrm>
                  <a:prstGeom prst="rect">
                    <a:avLst/>
                  </a:prstGeom>
                </pic:spPr>
              </pic:pic>
            </a:graphicData>
          </a:graphic>
        </wp:anchor>
      </w:drawing>
    </w:r>
    <w:r>
      <w:rPr>
        <w:sz w:val="24"/>
      </w:rPr>
      <w:t>DIRECTRICES PARA LA PUBLICACIÓN DE LIBROS DE COLEGIOS</w:t>
    </w:r>
  </w:p>
  <w:p w14:paraId="0AADA816" w14:textId="01BB21D5" w:rsidR="004A1F8C" w:rsidRDefault="00000000">
    <w:pPr>
      <w:spacing w:after="4" w:line="259" w:lineRule="auto"/>
      <w:ind w:left="108" w:firstLine="0"/>
      <w:jc w:val="center"/>
    </w:pPr>
    <w:r>
      <w:rPr>
        <w:sz w:val="20"/>
      </w:rPr>
      <w:t>(Documento actualizado en 20</w:t>
    </w:r>
    <w:r w:rsidR="00842EBA">
      <w:rPr>
        <w:sz w:val="20"/>
      </w:rPr>
      <w:t>25</w:t>
    </w:r>
    <w:r>
      <w:rPr>
        <w:sz w:val="20"/>
      </w:rPr>
      <w:t xml:space="preserve">) </w:t>
    </w:r>
  </w:p>
  <w:p w14:paraId="4315FC3B" w14:textId="77777777" w:rsidR="004A1F8C" w:rsidRDefault="00000000">
    <w:pPr>
      <w:spacing w:after="0" w:line="259" w:lineRule="auto"/>
      <w:ind w:left="629" w:firstLine="0"/>
      <w:jc w:val="left"/>
    </w:pPr>
    <w:r>
      <w:t xml:space="preserve"> </w:t>
    </w:r>
  </w:p>
  <w:p w14:paraId="3D7A2BAA" w14:textId="77777777" w:rsidR="004A1F8C" w:rsidRDefault="00000000">
    <w:pPr>
      <w:spacing w:after="0" w:line="259" w:lineRule="auto"/>
      <w:ind w:left="283"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81F7" w14:textId="77777777" w:rsidR="004A1F8C" w:rsidRDefault="004A1F8C">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462DE"/>
    <w:multiLevelType w:val="hybridMultilevel"/>
    <w:tmpl w:val="4DD8CA40"/>
    <w:lvl w:ilvl="0" w:tplc="87927E04">
      <w:start w:val="1"/>
      <w:numFmt w:val="bullet"/>
      <w:lvlText w:val="•"/>
      <w:lvlJc w:val="left"/>
      <w:pPr>
        <w:ind w:left="64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1" w:tplc="EA7889D2">
      <w:start w:val="1"/>
      <w:numFmt w:val="bullet"/>
      <w:lvlText w:val="o"/>
      <w:lvlJc w:val="left"/>
      <w:pPr>
        <w:ind w:left="136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2" w:tplc="C66A6654">
      <w:start w:val="1"/>
      <w:numFmt w:val="bullet"/>
      <w:lvlText w:val="▪"/>
      <w:lvlJc w:val="left"/>
      <w:pPr>
        <w:ind w:left="208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3" w:tplc="3EE8D3C8">
      <w:start w:val="1"/>
      <w:numFmt w:val="bullet"/>
      <w:lvlText w:val="•"/>
      <w:lvlJc w:val="left"/>
      <w:pPr>
        <w:ind w:left="280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4" w:tplc="19A40208">
      <w:start w:val="1"/>
      <w:numFmt w:val="bullet"/>
      <w:lvlText w:val="o"/>
      <w:lvlJc w:val="left"/>
      <w:pPr>
        <w:ind w:left="352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5" w:tplc="2E1406FC">
      <w:start w:val="1"/>
      <w:numFmt w:val="bullet"/>
      <w:lvlText w:val="▪"/>
      <w:lvlJc w:val="left"/>
      <w:pPr>
        <w:ind w:left="424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6" w:tplc="4E7A3588">
      <w:start w:val="1"/>
      <w:numFmt w:val="bullet"/>
      <w:lvlText w:val="•"/>
      <w:lvlJc w:val="left"/>
      <w:pPr>
        <w:ind w:left="496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7" w:tplc="024099BA">
      <w:start w:val="1"/>
      <w:numFmt w:val="bullet"/>
      <w:lvlText w:val="o"/>
      <w:lvlJc w:val="left"/>
      <w:pPr>
        <w:ind w:left="568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8" w:tplc="E5A81534">
      <w:start w:val="1"/>
      <w:numFmt w:val="bullet"/>
      <w:lvlText w:val="▪"/>
      <w:lvlJc w:val="left"/>
      <w:pPr>
        <w:ind w:left="640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DDF4EC7"/>
    <w:multiLevelType w:val="hybridMultilevel"/>
    <w:tmpl w:val="F328C97E"/>
    <w:lvl w:ilvl="0" w:tplc="748221DE">
      <w:start w:val="1"/>
      <w:numFmt w:val="bullet"/>
      <w:lvlText w:val="•"/>
      <w:lvlJc w:val="left"/>
      <w:pPr>
        <w:ind w:left="10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E8C194">
      <w:start w:val="1"/>
      <w:numFmt w:val="bullet"/>
      <w:lvlText w:val="o"/>
      <w:lvlJc w:val="left"/>
      <w:pPr>
        <w:ind w:left="17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A24E348">
      <w:start w:val="1"/>
      <w:numFmt w:val="bullet"/>
      <w:lvlText w:val="▪"/>
      <w:lvlJc w:val="left"/>
      <w:pPr>
        <w:ind w:left="24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580136">
      <w:start w:val="1"/>
      <w:numFmt w:val="bullet"/>
      <w:lvlText w:val="•"/>
      <w:lvlJc w:val="left"/>
      <w:pPr>
        <w:ind w:left="31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3A4F38">
      <w:start w:val="1"/>
      <w:numFmt w:val="bullet"/>
      <w:lvlText w:val="o"/>
      <w:lvlJc w:val="left"/>
      <w:pPr>
        <w:ind w:left="38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E10E098">
      <w:start w:val="1"/>
      <w:numFmt w:val="bullet"/>
      <w:lvlText w:val="▪"/>
      <w:lvlJc w:val="left"/>
      <w:pPr>
        <w:ind w:left="46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85A766A">
      <w:start w:val="1"/>
      <w:numFmt w:val="bullet"/>
      <w:lvlText w:val="•"/>
      <w:lvlJc w:val="left"/>
      <w:pPr>
        <w:ind w:left="53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1A638A4">
      <w:start w:val="1"/>
      <w:numFmt w:val="bullet"/>
      <w:lvlText w:val="o"/>
      <w:lvlJc w:val="left"/>
      <w:pPr>
        <w:ind w:left="60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5FA52F2">
      <w:start w:val="1"/>
      <w:numFmt w:val="bullet"/>
      <w:lvlText w:val="▪"/>
      <w:lvlJc w:val="left"/>
      <w:pPr>
        <w:ind w:left="67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667FA2"/>
    <w:multiLevelType w:val="hybridMultilevel"/>
    <w:tmpl w:val="5FDCD0DA"/>
    <w:lvl w:ilvl="0" w:tplc="E8DE2032">
      <w:start w:val="1"/>
      <w:numFmt w:val="bullet"/>
      <w:lvlText w:val="•"/>
      <w:lvlJc w:val="left"/>
      <w:pPr>
        <w:ind w:left="64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1" w:tplc="8FE60B6A">
      <w:start w:val="1"/>
      <w:numFmt w:val="bullet"/>
      <w:lvlText w:val="o"/>
      <w:lvlJc w:val="left"/>
      <w:pPr>
        <w:ind w:left="136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2" w:tplc="5FA4A43E">
      <w:start w:val="1"/>
      <w:numFmt w:val="bullet"/>
      <w:lvlText w:val="▪"/>
      <w:lvlJc w:val="left"/>
      <w:pPr>
        <w:ind w:left="208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3" w:tplc="5EC05104">
      <w:start w:val="1"/>
      <w:numFmt w:val="bullet"/>
      <w:lvlText w:val="•"/>
      <w:lvlJc w:val="left"/>
      <w:pPr>
        <w:ind w:left="280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4" w:tplc="8DBC0144">
      <w:start w:val="1"/>
      <w:numFmt w:val="bullet"/>
      <w:lvlText w:val="o"/>
      <w:lvlJc w:val="left"/>
      <w:pPr>
        <w:ind w:left="352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5" w:tplc="10D2B81A">
      <w:start w:val="1"/>
      <w:numFmt w:val="bullet"/>
      <w:lvlText w:val="▪"/>
      <w:lvlJc w:val="left"/>
      <w:pPr>
        <w:ind w:left="424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6" w:tplc="762CDF3E">
      <w:start w:val="1"/>
      <w:numFmt w:val="bullet"/>
      <w:lvlText w:val="•"/>
      <w:lvlJc w:val="left"/>
      <w:pPr>
        <w:ind w:left="496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7" w:tplc="DA8A604A">
      <w:start w:val="1"/>
      <w:numFmt w:val="bullet"/>
      <w:lvlText w:val="o"/>
      <w:lvlJc w:val="left"/>
      <w:pPr>
        <w:ind w:left="568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lvl w:ilvl="8" w:tplc="534AB0BA">
      <w:start w:val="1"/>
      <w:numFmt w:val="bullet"/>
      <w:lvlText w:val="▪"/>
      <w:lvlJc w:val="left"/>
      <w:pPr>
        <w:ind w:left="6403"/>
      </w:pPr>
      <w:rPr>
        <w:rFonts w:ascii="Century Gothic" w:eastAsia="Century Gothic" w:hAnsi="Century Gothic" w:cs="Century Gothic"/>
        <w:b w:val="0"/>
        <w:i w:val="0"/>
        <w:strike w:val="0"/>
        <w:dstrike w:val="0"/>
        <w:color w:val="000000"/>
        <w:sz w:val="28"/>
        <w:szCs w:val="28"/>
        <w:u w:val="none" w:color="000000"/>
        <w:bdr w:val="none" w:sz="0" w:space="0" w:color="auto"/>
        <w:shd w:val="clear" w:color="auto" w:fill="auto"/>
        <w:vertAlign w:val="baseline"/>
      </w:rPr>
    </w:lvl>
  </w:abstractNum>
  <w:num w:numId="1" w16cid:durableId="279536425">
    <w:abstractNumId w:val="1"/>
  </w:num>
  <w:num w:numId="2" w16cid:durableId="533688864">
    <w:abstractNumId w:val="0"/>
  </w:num>
  <w:num w:numId="3" w16cid:durableId="181667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8C"/>
    <w:rsid w:val="000C69ED"/>
    <w:rsid w:val="000D7DEB"/>
    <w:rsid w:val="003325DB"/>
    <w:rsid w:val="004A1F8C"/>
    <w:rsid w:val="00585B5B"/>
    <w:rsid w:val="0063677D"/>
    <w:rsid w:val="006D238B"/>
    <w:rsid w:val="007F37C2"/>
    <w:rsid w:val="00842EBA"/>
    <w:rsid w:val="00B84E2A"/>
    <w:rsid w:val="00BA4E5B"/>
    <w:rsid w:val="00EB7A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02AF"/>
  <w15:docId w15:val="{6918A2B1-6456-4393-821A-FEE41AD9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BA"/>
    <w:pPr>
      <w:spacing w:after="118" w:line="258" w:lineRule="auto"/>
      <w:ind w:firstLine="273"/>
      <w:jc w:val="both"/>
    </w:pPr>
    <w:rPr>
      <w:rFonts w:ascii="Times New Roman" w:eastAsia="Century Gothic" w:hAnsi="Times New Roman" w:cs="Century Gothic"/>
      <w:color w:val="000000"/>
      <w:sz w:val="28"/>
    </w:rPr>
  </w:style>
  <w:style w:type="paragraph" w:styleId="Ttulo1">
    <w:name w:val="heading 1"/>
    <w:next w:val="Normal"/>
    <w:link w:val="Ttulo1Car"/>
    <w:uiPriority w:val="9"/>
    <w:qFormat/>
    <w:rsid w:val="00842EBA"/>
    <w:pPr>
      <w:keepNext/>
      <w:keepLines/>
      <w:spacing w:after="0" w:line="259" w:lineRule="auto"/>
      <w:ind w:left="293" w:hanging="10"/>
      <w:outlineLvl w:val="0"/>
    </w:pPr>
    <w:rPr>
      <w:rFonts w:ascii="Times New Roman" w:eastAsia="Calibri" w:hAnsi="Times New Roman" w:cs="Calibri"/>
      <w:color w:val="2F5496"/>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42EBA"/>
    <w:rPr>
      <w:rFonts w:ascii="Times New Roman" w:eastAsia="Calibri" w:hAnsi="Times New Roman" w:cs="Calibri"/>
      <w:color w:val="2F5496"/>
      <w:sz w:val="36"/>
    </w:rPr>
  </w:style>
  <w:style w:type="paragraph" w:styleId="TDC1">
    <w:name w:val="toc 1"/>
    <w:hidden/>
    <w:uiPriority w:val="39"/>
    <w:pPr>
      <w:spacing w:after="98" w:line="259" w:lineRule="auto"/>
      <w:ind w:left="25" w:right="22" w:hanging="10"/>
    </w:pPr>
    <w:rPr>
      <w:rFonts w:ascii="Century Gothic" w:eastAsia="Century Gothic" w:hAnsi="Century Gothic" w:cs="Century Gothic"/>
      <w:color w:val="000000"/>
    </w:rPr>
  </w:style>
  <w:style w:type="character" w:styleId="Hipervnculo">
    <w:name w:val="Hyperlink"/>
    <w:basedOn w:val="Fuentedeprrafopredeter"/>
    <w:uiPriority w:val="99"/>
    <w:unhideWhenUsed/>
    <w:rsid w:val="000C69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1275</Words>
  <Characters>7014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Microsoft Word - AHE_DIRECTRICES_2018</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AHE_DIRECTRICES_2018</dc:title>
  <dc:subject/>
  <dc:creator>Santiago</dc:creator>
  <cp:keywords/>
  <cp:lastModifiedBy>Santiago de Ossorno</cp:lastModifiedBy>
  <cp:revision>3</cp:revision>
  <dcterms:created xsi:type="dcterms:W3CDTF">2025-04-13T11:40:00Z</dcterms:created>
  <dcterms:modified xsi:type="dcterms:W3CDTF">2025-04-16T07:14:00Z</dcterms:modified>
</cp:coreProperties>
</file>